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353CC" w14:textId="69B0C7E6" w:rsidR="00791242" w:rsidRPr="00107285" w:rsidRDefault="00D45EBD">
      <w:pPr>
        <w:shd w:val="clear" w:color="auto" w:fill="C8D400"/>
        <w:spacing w:before="400"/>
        <w:rPr>
          <w:rFonts w:ascii="Arial" w:hAnsi="Arial" w:cs="Arial"/>
        </w:rPr>
      </w:pPr>
      <w:r w:rsidRPr="00107285">
        <w:rPr>
          <w:rFonts w:ascii="Arial" w:hAnsi="Arial" w:cs="Arial"/>
          <w:b/>
          <w:sz w:val="30"/>
        </w:rPr>
        <w:t>LESSON PLAN</w:t>
      </w:r>
      <w:r w:rsidR="00107285" w:rsidRPr="00107285">
        <w:rPr>
          <w:rFonts w:ascii="Arial" w:hAnsi="Arial" w:cs="Arial"/>
          <w:b/>
          <w:sz w:val="30"/>
        </w:rPr>
        <w:t xml:space="preserve"> </w:t>
      </w:r>
      <w:r w:rsidRPr="00107285">
        <w:rPr>
          <w:rFonts w:ascii="Arial" w:hAnsi="Arial" w:cs="Arial"/>
          <w:b/>
          <w:sz w:val="30"/>
        </w:rPr>
        <w:t xml:space="preserve">SUPPLEMENTARY MATERIALS  </w:t>
      </w:r>
    </w:p>
    <w:p w14:paraId="585A07F0" w14:textId="77777777" w:rsidR="00791242" w:rsidRPr="00107285" w:rsidRDefault="00791242">
      <w:pPr>
        <w:pBdr>
          <w:bottom w:val="single" w:sz="6" w:space="1" w:color="C8D400"/>
        </w:pBdr>
        <w:spacing w:before="120" w:after="120"/>
        <w:rPr>
          <w:rFonts w:ascii="Arial" w:hAnsi="Arial" w:cs="Arial"/>
        </w:rPr>
      </w:pPr>
    </w:p>
    <w:p w14:paraId="10EF585C" w14:textId="77777777" w:rsidR="00791242" w:rsidRPr="00107285" w:rsidRDefault="00D45EBD">
      <w:pPr>
        <w:shd w:val="clear" w:color="auto" w:fill="C8D400"/>
        <w:spacing w:before="400"/>
        <w:rPr>
          <w:rFonts w:ascii="Arial" w:hAnsi="Arial" w:cs="Arial"/>
        </w:rPr>
      </w:pPr>
      <w:r w:rsidRPr="00107285">
        <w:rPr>
          <w:rFonts w:ascii="Arial" w:hAnsi="Arial" w:cs="Arial"/>
          <w:b/>
          <w:sz w:val="30"/>
        </w:rPr>
        <w:t xml:space="preserve">  SECTION 1 – Terminology Guide for Main Activity 1  </w:t>
      </w:r>
    </w:p>
    <w:p w14:paraId="491D708D" w14:textId="77777777" w:rsidR="00791242" w:rsidRPr="00107285" w:rsidRDefault="00D45EBD">
      <w:pPr>
        <w:spacing w:after="120"/>
        <w:rPr>
          <w:rFonts w:ascii="Arial" w:hAnsi="Arial" w:cs="Arial"/>
          <w:sz w:val="24"/>
          <w:szCs w:val="24"/>
        </w:rPr>
      </w:pPr>
      <w:r w:rsidRPr="00107285">
        <w:rPr>
          <w:rFonts w:ascii="Arial" w:hAnsi="Arial" w:cs="Arial"/>
          <w:sz w:val="24"/>
          <w:szCs w:val="24"/>
        </w:rPr>
        <w:t>The following definitions support learners (and facilitators) in understanding the key stages of the HR value chain used in the mapping activity. Each term is defined, followed by a brief note on how AI is commonly applied at that stage.</w:t>
      </w:r>
    </w:p>
    <w:p w14:paraId="0973B4BB" w14:textId="77777777" w:rsidR="00791242" w:rsidRPr="00107285" w:rsidRDefault="00D45EBD">
      <w:pPr>
        <w:spacing w:before="280" w:after="120"/>
        <w:rPr>
          <w:rFonts w:ascii="Arial" w:hAnsi="Arial" w:cs="Arial"/>
        </w:rPr>
      </w:pPr>
      <w:r w:rsidRPr="00107285">
        <w:rPr>
          <w:rFonts w:ascii="Arial" w:hAnsi="Arial" w:cs="Arial"/>
          <w:b/>
          <w:sz w:val="28"/>
        </w:rPr>
        <w:t>Recruitment &amp; Applications</w:t>
      </w:r>
    </w:p>
    <w:tbl>
      <w:tblPr>
        <w:tblStyle w:val="TableGrid"/>
        <w:tblW w:w="0" w:type="auto"/>
        <w:tblLook w:val="04A0" w:firstRow="1" w:lastRow="0" w:firstColumn="1" w:lastColumn="0" w:noHBand="0" w:noVBand="1"/>
      </w:tblPr>
      <w:tblGrid>
        <w:gridCol w:w="4320"/>
        <w:gridCol w:w="4320"/>
      </w:tblGrid>
      <w:tr w:rsidR="00107285" w:rsidRPr="00107285" w14:paraId="4AB87D12" w14:textId="77777777" w:rsidTr="00CD4DCB">
        <w:tc>
          <w:tcPr>
            <w:tcW w:w="4320" w:type="dxa"/>
            <w:shd w:val="clear" w:color="auto" w:fill="C8D400"/>
          </w:tcPr>
          <w:p w14:paraId="36E925CD" w14:textId="77777777" w:rsidR="00791242" w:rsidRPr="00667F23" w:rsidRDefault="00D45EBD">
            <w:pPr>
              <w:rPr>
                <w:rFonts w:ascii="Arial" w:hAnsi="Arial" w:cs="Arial"/>
              </w:rPr>
            </w:pPr>
            <w:r w:rsidRPr="00667F23">
              <w:rPr>
                <w:rFonts w:ascii="Arial" w:hAnsi="Arial" w:cs="Arial"/>
                <w:b/>
              </w:rPr>
              <w:t>Definition</w:t>
            </w:r>
          </w:p>
        </w:tc>
        <w:tc>
          <w:tcPr>
            <w:tcW w:w="4320" w:type="dxa"/>
            <w:shd w:val="clear" w:color="auto" w:fill="C8D400"/>
          </w:tcPr>
          <w:p w14:paraId="295C0855" w14:textId="77777777" w:rsidR="00791242" w:rsidRPr="00667F23" w:rsidRDefault="00D45EBD">
            <w:pPr>
              <w:rPr>
                <w:rFonts w:ascii="Arial" w:hAnsi="Arial" w:cs="Arial"/>
              </w:rPr>
            </w:pPr>
            <w:r w:rsidRPr="00667F23">
              <w:rPr>
                <w:rFonts w:ascii="Arial" w:hAnsi="Arial" w:cs="Arial"/>
                <w:b/>
              </w:rPr>
              <w:t>How AI is commonly used at this stage</w:t>
            </w:r>
          </w:p>
        </w:tc>
      </w:tr>
      <w:tr w:rsidR="00107285" w:rsidRPr="00107285" w14:paraId="37E090BC" w14:textId="77777777">
        <w:tc>
          <w:tcPr>
            <w:tcW w:w="4320" w:type="dxa"/>
            <w:shd w:val="clear" w:color="auto" w:fill="F4F6FB"/>
          </w:tcPr>
          <w:p w14:paraId="22A2ED5D" w14:textId="77777777" w:rsidR="00791242" w:rsidRPr="00667F23" w:rsidRDefault="00D45EBD">
            <w:pPr>
              <w:rPr>
                <w:rFonts w:ascii="Arial" w:hAnsi="Arial" w:cs="Arial"/>
              </w:rPr>
            </w:pPr>
            <w:r w:rsidRPr="00667F23">
              <w:rPr>
                <w:rFonts w:ascii="Arial" w:hAnsi="Arial" w:cs="Arial"/>
              </w:rPr>
              <w:t>The process by which an organisation attracts, screens, and selects candidates to fill job vacancies. It includes writing job descriptions, advertising roles, receiving applications, shortlisting, interviewing, and making job offers.</w:t>
            </w:r>
          </w:p>
        </w:tc>
        <w:tc>
          <w:tcPr>
            <w:tcW w:w="4320" w:type="dxa"/>
            <w:shd w:val="clear" w:color="auto" w:fill="FAFFF0"/>
          </w:tcPr>
          <w:p w14:paraId="5F78C9BF" w14:textId="77777777" w:rsidR="00791242" w:rsidRPr="00667F23" w:rsidRDefault="00D45EBD">
            <w:pPr>
              <w:rPr>
                <w:rFonts w:ascii="Arial" w:hAnsi="Arial" w:cs="Arial"/>
              </w:rPr>
            </w:pPr>
            <w:r w:rsidRPr="00667F23">
              <w:rPr>
                <w:rFonts w:ascii="Arial" w:hAnsi="Arial" w:cs="Arial"/>
              </w:rPr>
              <w:t>AI tools can scan thousands of CVs in seconds, rank applicants against job criteria, screen for keywords, schedule interviews automatically, and even conduct initial video interviews using facial/voice analysis software.</w:t>
            </w:r>
          </w:p>
        </w:tc>
      </w:tr>
    </w:tbl>
    <w:p w14:paraId="3D1D48CD" w14:textId="77777777" w:rsidR="00791242" w:rsidRPr="00107285" w:rsidRDefault="00791242">
      <w:pPr>
        <w:rPr>
          <w:rFonts w:ascii="Arial" w:hAnsi="Arial" w:cs="Arial"/>
        </w:rPr>
      </w:pPr>
    </w:p>
    <w:p w14:paraId="277EA569" w14:textId="77777777" w:rsidR="00791242" w:rsidRPr="00107285" w:rsidRDefault="00D45EBD">
      <w:pPr>
        <w:spacing w:before="280" w:after="120"/>
        <w:rPr>
          <w:rFonts w:ascii="Arial" w:hAnsi="Arial" w:cs="Arial"/>
        </w:rPr>
      </w:pPr>
      <w:r w:rsidRPr="00107285">
        <w:rPr>
          <w:rFonts w:ascii="Arial" w:hAnsi="Arial" w:cs="Arial"/>
          <w:b/>
          <w:sz w:val="28"/>
        </w:rPr>
        <w:t>Onboarding</w:t>
      </w:r>
    </w:p>
    <w:tbl>
      <w:tblPr>
        <w:tblStyle w:val="TableGrid"/>
        <w:tblW w:w="0" w:type="auto"/>
        <w:tblLook w:val="04A0" w:firstRow="1" w:lastRow="0" w:firstColumn="1" w:lastColumn="0" w:noHBand="0" w:noVBand="1"/>
      </w:tblPr>
      <w:tblGrid>
        <w:gridCol w:w="4320"/>
        <w:gridCol w:w="4320"/>
      </w:tblGrid>
      <w:tr w:rsidR="00107285" w:rsidRPr="00107285" w14:paraId="54F9F697" w14:textId="77777777" w:rsidTr="00CD4DCB">
        <w:tc>
          <w:tcPr>
            <w:tcW w:w="4320" w:type="dxa"/>
            <w:shd w:val="clear" w:color="auto" w:fill="C8D400"/>
          </w:tcPr>
          <w:p w14:paraId="409C64D1" w14:textId="77777777" w:rsidR="00791242" w:rsidRPr="00667F23" w:rsidRDefault="00D45EBD">
            <w:pPr>
              <w:rPr>
                <w:rFonts w:ascii="Arial" w:hAnsi="Arial" w:cs="Arial"/>
              </w:rPr>
            </w:pPr>
            <w:r w:rsidRPr="00667F23">
              <w:rPr>
                <w:rFonts w:ascii="Arial" w:hAnsi="Arial" w:cs="Arial"/>
                <w:b/>
              </w:rPr>
              <w:t>Definition</w:t>
            </w:r>
          </w:p>
        </w:tc>
        <w:tc>
          <w:tcPr>
            <w:tcW w:w="4320" w:type="dxa"/>
            <w:shd w:val="clear" w:color="auto" w:fill="C8D400"/>
          </w:tcPr>
          <w:p w14:paraId="4AD47E31" w14:textId="77777777" w:rsidR="00791242" w:rsidRPr="00667F23" w:rsidRDefault="00D45EBD">
            <w:pPr>
              <w:rPr>
                <w:rFonts w:ascii="Arial" w:hAnsi="Arial" w:cs="Arial"/>
              </w:rPr>
            </w:pPr>
            <w:r w:rsidRPr="00667F23">
              <w:rPr>
                <w:rFonts w:ascii="Arial" w:hAnsi="Arial" w:cs="Arial"/>
                <w:b/>
              </w:rPr>
              <w:t>How AI is commonly used at this stage</w:t>
            </w:r>
          </w:p>
        </w:tc>
      </w:tr>
      <w:tr w:rsidR="00107285" w:rsidRPr="00107285" w14:paraId="6686CEF6" w14:textId="77777777">
        <w:tc>
          <w:tcPr>
            <w:tcW w:w="4320" w:type="dxa"/>
            <w:shd w:val="clear" w:color="auto" w:fill="F4F6FB"/>
          </w:tcPr>
          <w:p w14:paraId="1475E210" w14:textId="77777777" w:rsidR="00791242" w:rsidRPr="00667F23" w:rsidRDefault="00D45EBD">
            <w:pPr>
              <w:rPr>
                <w:rFonts w:ascii="Arial" w:hAnsi="Arial" w:cs="Arial"/>
              </w:rPr>
            </w:pPr>
            <w:r w:rsidRPr="00667F23">
              <w:rPr>
                <w:rFonts w:ascii="Arial" w:hAnsi="Arial" w:cs="Arial"/>
              </w:rPr>
              <w:t>The structured process of integrating a new employee into the organisation. This typically covers completing paperwork, completing compliance training, meeting the team, learning systems and tools, and understanding the company culture.</w:t>
            </w:r>
          </w:p>
        </w:tc>
        <w:tc>
          <w:tcPr>
            <w:tcW w:w="4320" w:type="dxa"/>
            <w:shd w:val="clear" w:color="auto" w:fill="FAFFF0"/>
          </w:tcPr>
          <w:p w14:paraId="096E462C" w14:textId="77777777" w:rsidR="00791242" w:rsidRPr="00667F23" w:rsidRDefault="00D45EBD">
            <w:pPr>
              <w:rPr>
                <w:rFonts w:ascii="Arial" w:hAnsi="Arial" w:cs="Arial"/>
              </w:rPr>
            </w:pPr>
            <w:r w:rsidRPr="00667F23">
              <w:rPr>
                <w:rFonts w:ascii="Arial" w:hAnsi="Arial" w:cs="Arial"/>
              </w:rPr>
              <w:t>AI-powered chatbots can answer common new-starter questions 24/7. Learning management systems use AI to personalise onboarding training pathways based on an individual's role and prior experience.</w:t>
            </w:r>
          </w:p>
        </w:tc>
      </w:tr>
    </w:tbl>
    <w:p w14:paraId="4935BC8B" w14:textId="77777777" w:rsidR="00107285" w:rsidRPr="00107285" w:rsidRDefault="00107285">
      <w:pPr>
        <w:rPr>
          <w:rFonts w:ascii="Arial" w:hAnsi="Arial" w:cs="Arial"/>
        </w:rPr>
      </w:pPr>
    </w:p>
    <w:p w14:paraId="1A82FF25" w14:textId="77777777" w:rsidR="00791242" w:rsidRPr="00107285" w:rsidRDefault="00D45EBD">
      <w:pPr>
        <w:spacing w:before="280" w:after="120"/>
        <w:rPr>
          <w:rFonts w:ascii="Arial" w:hAnsi="Arial" w:cs="Arial"/>
        </w:rPr>
      </w:pPr>
      <w:r w:rsidRPr="00107285">
        <w:rPr>
          <w:rFonts w:ascii="Arial" w:hAnsi="Arial" w:cs="Arial"/>
          <w:b/>
          <w:sz w:val="28"/>
        </w:rPr>
        <w:t>Development &amp; Coaching</w:t>
      </w:r>
    </w:p>
    <w:tbl>
      <w:tblPr>
        <w:tblStyle w:val="TableGrid"/>
        <w:tblW w:w="0" w:type="auto"/>
        <w:tblLook w:val="04A0" w:firstRow="1" w:lastRow="0" w:firstColumn="1" w:lastColumn="0" w:noHBand="0" w:noVBand="1"/>
      </w:tblPr>
      <w:tblGrid>
        <w:gridCol w:w="4320"/>
        <w:gridCol w:w="4320"/>
      </w:tblGrid>
      <w:tr w:rsidR="00107285" w:rsidRPr="00107285" w14:paraId="67215165" w14:textId="77777777" w:rsidTr="00CD4DCB">
        <w:tc>
          <w:tcPr>
            <w:tcW w:w="4320" w:type="dxa"/>
            <w:shd w:val="clear" w:color="auto" w:fill="C8D400"/>
          </w:tcPr>
          <w:p w14:paraId="2E82F51A" w14:textId="77777777" w:rsidR="00791242" w:rsidRPr="00667F23" w:rsidRDefault="00D45EBD">
            <w:pPr>
              <w:rPr>
                <w:rFonts w:ascii="Arial" w:hAnsi="Arial" w:cs="Arial"/>
              </w:rPr>
            </w:pPr>
            <w:r w:rsidRPr="00667F23">
              <w:rPr>
                <w:rFonts w:ascii="Arial" w:hAnsi="Arial" w:cs="Arial"/>
                <w:b/>
              </w:rPr>
              <w:t>Definition</w:t>
            </w:r>
          </w:p>
        </w:tc>
        <w:tc>
          <w:tcPr>
            <w:tcW w:w="4320" w:type="dxa"/>
            <w:shd w:val="clear" w:color="auto" w:fill="C8D400"/>
          </w:tcPr>
          <w:p w14:paraId="7101A4EF" w14:textId="77777777" w:rsidR="00791242" w:rsidRPr="00667F23" w:rsidRDefault="00D45EBD">
            <w:pPr>
              <w:rPr>
                <w:rFonts w:ascii="Arial" w:hAnsi="Arial" w:cs="Arial"/>
              </w:rPr>
            </w:pPr>
            <w:r w:rsidRPr="00667F23">
              <w:rPr>
                <w:rFonts w:ascii="Arial" w:hAnsi="Arial" w:cs="Arial"/>
                <w:b/>
              </w:rPr>
              <w:t>How AI is commonly used at this stage</w:t>
            </w:r>
          </w:p>
        </w:tc>
      </w:tr>
      <w:tr w:rsidR="00107285" w:rsidRPr="00107285" w14:paraId="17B30181" w14:textId="77777777">
        <w:tc>
          <w:tcPr>
            <w:tcW w:w="4320" w:type="dxa"/>
            <w:shd w:val="clear" w:color="auto" w:fill="F4F6FB"/>
          </w:tcPr>
          <w:p w14:paraId="043C712D" w14:textId="77777777" w:rsidR="00791242" w:rsidRPr="00667F23" w:rsidRDefault="00D45EBD">
            <w:pPr>
              <w:rPr>
                <w:rFonts w:ascii="Arial" w:hAnsi="Arial" w:cs="Arial"/>
              </w:rPr>
            </w:pPr>
            <w:r w:rsidRPr="00667F23">
              <w:rPr>
                <w:rFonts w:ascii="Arial" w:hAnsi="Arial" w:cs="Arial"/>
              </w:rPr>
              <w:t>The ongoing support provided to employees to help them grow their skills, knowledge, and confidence in their roles. This may include formal training programmes, mentoring, coaching conversations, and stretch assignments.</w:t>
            </w:r>
          </w:p>
        </w:tc>
        <w:tc>
          <w:tcPr>
            <w:tcW w:w="4320" w:type="dxa"/>
            <w:shd w:val="clear" w:color="auto" w:fill="FAFFF0"/>
          </w:tcPr>
          <w:p w14:paraId="1DCE8AE4" w14:textId="77777777" w:rsidR="00791242" w:rsidRPr="00667F23" w:rsidRDefault="00D45EBD">
            <w:pPr>
              <w:rPr>
                <w:rFonts w:ascii="Arial" w:hAnsi="Arial" w:cs="Arial"/>
              </w:rPr>
            </w:pPr>
            <w:r w:rsidRPr="00667F23">
              <w:rPr>
                <w:rFonts w:ascii="Arial" w:hAnsi="Arial" w:cs="Arial"/>
              </w:rPr>
              <w:t>AI coaching platforms can suggest personalised learning content, simulate coaching conversations, track progress, and nudge employees towards development goals. AI can identify skill gaps by analysing performance data.</w:t>
            </w:r>
          </w:p>
        </w:tc>
      </w:tr>
    </w:tbl>
    <w:p w14:paraId="494D7FF0" w14:textId="77777777" w:rsidR="00791242" w:rsidRPr="00107285" w:rsidRDefault="00791242">
      <w:pPr>
        <w:rPr>
          <w:rFonts w:ascii="Arial" w:hAnsi="Arial" w:cs="Arial"/>
        </w:rPr>
      </w:pPr>
    </w:p>
    <w:p w14:paraId="75EF2CAF" w14:textId="77777777" w:rsidR="00667F23" w:rsidRDefault="00667F23">
      <w:pPr>
        <w:spacing w:before="280" w:after="120"/>
        <w:rPr>
          <w:rFonts w:ascii="Arial" w:hAnsi="Arial" w:cs="Arial"/>
          <w:b/>
          <w:sz w:val="28"/>
        </w:rPr>
      </w:pPr>
    </w:p>
    <w:p w14:paraId="3D31FE5E" w14:textId="702927F7" w:rsidR="00791242" w:rsidRPr="00107285" w:rsidRDefault="00D45EBD">
      <w:pPr>
        <w:spacing w:before="280" w:after="120"/>
        <w:rPr>
          <w:rFonts w:ascii="Arial" w:hAnsi="Arial" w:cs="Arial"/>
        </w:rPr>
      </w:pPr>
      <w:r w:rsidRPr="00107285">
        <w:rPr>
          <w:rFonts w:ascii="Arial" w:hAnsi="Arial" w:cs="Arial"/>
          <w:b/>
          <w:sz w:val="28"/>
        </w:rPr>
        <w:t>Performance Management</w:t>
      </w:r>
    </w:p>
    <w:tbl>
      <w:tblPr>
        <w:tblStyle w:val="TableGrid"/>
        <w:tblW w:w="0" w:type="auto"/>
        <w:tblLook w:val="04A0" w:firstRow="1" w:lastRow="0" w:firstColumn="1" w:lastColumn="0" w:noHBand="0" w:noVBand="1"/>
      </w:tblPr>
      <w:tblGrid>
        <w:gridCol w:w="4320"/>
        <w:gridCol w:w="4320"/>
      </w:tblGrid>
      <w:tr w:rsidR="00107285" w:rsidRPr="00107285" w14:paraId="4BB4B3B8" w14:textId="77777777" w:rsidTr="00CD4DCB">
        <w:tc>
          <w:tcPr>
            <w:tcW w:w="4320" w:type="dxa"/>
            <w:shd w:val="clear" w:color="auto" w:fill="C8D400"/>
          </w:tcPr>
          <w:p w14:paraId="41F8305E" w14:textId="77777777" w:rsidR="00791242" w:rsidRPr="00667F23" w:rsidRDefault="00D45EBD">
            <w:pPr>
              <w:rPr>
                <w:rFonts w:ascii="Arial" w:hAnsi="Arial" w:cs="Arial"/>
              </w:rPr>
            </w:pPr>
            <w:r w:rsidRPr="00667F23">
              <w:rPr>
                <w:rFonts w:ascii="Arial" w:hAnsi="Arial" w:cs="Arial"/>
                <w:b/>
              </w:rPr>
              <w:t>Definition</w:t>
            </w:r>
          </w:p>
        </w:tc>
        <w:tc>
          <w:tcPr>
            <w:tcW w:w="4320" w:type="dxa"/>
            <w:shd w:val="clear" w:color="auto" w:fill="C8D400"/>
          </w:tcPr>
          <w:p w14:paraId="69646647" w14:textId="77777777" w:rsidR="00791242" w:rsidRPr="00667F23" w:rsidRDefault="00D45EBD">
            <w:pPr>
              <w:rPr>
                <w:rFonts w:ascii="Arial" w:hAnsi="Arial" w:cs="Arial"/>
              </w:rPr>
            </w:pPr>
            <w:r w:rsidRPr="00667F23">
              <w:rPr>
                <w:rFonts w:ascii="Arial" w:hAnsi="Arial" w:cs="Arial"/>
                <w:b/>
              </w:rPr>
              <w:t>How AI is commonly used at this stage</w:t>
            </w:r>
          </w:p>
        </w:tc>
      </w:tr>
      <w:tr w:rsidR="00107285" w:rsidRPr="00107285" w14:paraId="70CC223E" w14:textId="77777777">
        <w:tc>
          <w:tcPr>
            <w:tcW w:w="4320" w:type="dxa"/>
            <w:shd w:val="clear" w:color="auto" w:fill="F4F6FB"/>
          </w:tcPr>
          <w:p w14:paraId="6E5F7255" w14:textId="77777777" w:rsidR="00791242" w:rsidRPr="00667F23" w:rsidRDefault="00D45EBD">
            <w:pPr>
              <w:rPr>
                <w:rFonts w:ascii="Arial" w:hAnsi="Arial" w:cs="Arial"/>
              </w:rPr>
            </w:pPr>
            <w:r w:rsidRPr="00667F23">
              <w:rPr>
                <w:rFonts w:ascii="Arial" w:hAnsi="Arial" w:cs="Arial"/>
              </w:rPr>
              <w:t>The continuous process of setting expectations, monitoring progress, giving feedback, and evaluating employee performance against agreed goals or competencies. It often includes formal appraisal cycles, one-to-ones, and objective-setting.</w:t>
            </w:r>
          </w:p>
        </w:tc>
        <w:tc>
          <w:tcPr>
            <w:tcW w:w="4320" w:type="dxa"/>
            <w:shd w:val="clear" w:color="auto" w:fill="FAFFF0"/>
          </w:tcPr>
          <w:p w14:paraId="5EB21493" w14:textId="77777777" w:rsidR="00791242" w:rsidRPr="00667F23" w:rsidRDefault="00D45EBD">
            <w:pPr>
              <w:rPr>
                <w:rFonts w:ascii="Arial" w:hAnsi="Arial" w:cs="Arial"/>
              </w:rPr>
            </w:pPr>
            <w:r w:rsidRPr="00667F23">
              <w:rPr>
                <w:rFonts w:ascii="Arial" w:hAnsi="Arial" w:cs="Arial"/>
              </w:rPr>
              <w:t>AI can aggregate data from multiple sources (productivity tools, sales figures, project trackers) to provide performance insights. Some tools use AI to flag inconsistency in manager ratings, helping reduce bias in appraisal processes.</w:t>
            </w:r>
          </w:p>
        </w:tc>
      </w:tr>
    </w:tbl>
    <w:p w14:paraId="624A925E" w14:textId="77777777" w:rsidR="00791242" w:rsidRPr="00107285" w:rsidRDefault="00791242">
      <w:pPr>
        <w:rPr>
          <w:rFonts w:ascii="Arial" w:hAnsi="Arial" w:cs="Arial"/>
        </w:rPr>
      </w:pPr>
    </w:p>
    <w:p w14:paraId="61DE0513" w14:textId="77777777" w:rsidR="00791242" w:rsidRPr="00107285" w:rsidRDefault="00D45EBD">
      <w:pPr>
        <w:spacing w:before="280" w:after="120"/>
        <w:rPr>
          <w:rFonts w:ascii="Arial" w:hAnsi="Arial" w:cs="Arial"/>
        </w:rPr>
      </w:pPr>
      <w:r w:rsidRPr="00107285">
        <w:rPr>
          <w:rFonts w:ascii="Arial" w:hAnsi="Arial" w:cs="Arial"/>
          <w:b/>
          <w:sz w:val="28"/>
        </w:rPr>
        <w:t>Upskilling / Reskilling</w:t>
      </w:r>
    </w:p>
    <w:tbl>
      <w:tblPr>
        <w:tblStyle w:val="TableGrid"/>
        <w:tblW w:w="0" w:type="auto"/>
        <w:tblLook w:val="04A0" w:firstRow="1" w:lastRow="0" w:firstColumn="1" w:lastColumn="0" w:noHBand="0" w:noVBand="1"/>
      </w:tblPr>
      <w:tblGrid>
        <w:gridCol w:w="4320"/>
        <w:gridCol w:w="4320"/>
      </w:tblGrid>
      <w:tr w:rsidR="00107285" w:rsidRPr="00107285" w14:paraId="7A76238C" w14:textId="77777777" w:rsidTr="00CD4DCB">
        <w:tc>
          <w:tcPr>
            <w:tcW w:w="4320" w:type="dxa"/>
            <w:shd w:val="clear" w:color="auto" w:fill="C8D400"/>
          </w:tcPr>
          <w:p w14:paraId="1D759D72" w14:textId="77777777" w:rsidR="00791242" w:rsidRPr="00667F23" w:rsidRDefault="00D45EBD">
            <w:pPr>
              <w:rPr>
                <w:rFonts w:ascii="Arial" w:hAnsi="Arial" w:cs="Arial"/>
              </w:rPr>
            </w:pPr>
            <w:r w:rsidRPr="00667F23">
              <w:rPr>
                <w:rFonts w:ascii="Arial" w:hAnsi="Arial" w:cs="Arial"/>
                <w:b/>
              </w:rPr>
              <w:t>Definition</w:t>
            </w:r>
          </w:p>
        </w:tc>
        <w:tc>
          <w:tcPr>
            <w:tcW w:w="4320" w:type="dxa"/>
            <w:shd w:val="clear" w:color="auto" w:fill="C8D400"/>
          </w:tcPr>
          <w:p w14:paraId="4425D556" w14:textId="77777777" w:rsidR="00791242" w:rsidRPr="00667F23" w:rsidRDefault="00D45EBD">
            <w:pPr>
              <w:rPr>
                <w:rFonts w:ascii="Arial" w:hAnsi="Arial" w:cs="Arial"/>
              </w:rPr>
            </w:pPr>
            <w:r w:rsidRPr="00667F23">
              <w:rPr>
                <w:rFonts w:ascii="Arial" w:hAnsi="Arial" w:cs="Arial"/>
                <w:b/>
              </w:rPr>
              <w:t>How AI is commonly used at this stage</w:t>
            </w:r>
          </w:p>
        </w:tc>
      </w:tr>
      <w:tr w:rsidR="00107285" w:rsidRPr="00107285" w14:paraId="3A10F8AF" w14:textId="77777777">
        <w:tc>
          <w:tcPr>
            <w:tcW w:w="4320" w:type="dxa"/>
            <w:shd w:val="clear" w:color="auto" w:fill="F4F6FB"/>
          </w:tcPr>
          <w:p w14:paraId="213EB3DD" w14:textId="77777777" w:rsidR="00791242" w:rsidRPr="00667F23" w:rsidRDefault="00D45EBD">
            <w:pPr>
              <w:rPr>
                <w:rFonts w:ascii="Arial" w:hAnsi="Arial" w:cs="Arial"/>
              </w:rPr>
            </w:pPr>
            <w:r w:rsidRPr="00667F23">
              <w:rPr>
                <w:rFonts w:ascii="Arial" w:hAnsi="Arial" w:cs="Arial"/>
              </w:rPr>
              <w:t>Upskilling means developing deeper expertise in a person's current field. Reskilling means training someone to take on a significantly different role, often in response to changing business needs or the automation of previous tasks. Both are key responses to technological change in the workplace.</w:t>
            </w:r>
          </w:p>
        </w:tc>
        <w:tc>
          <w:tcPr>
            <w:tcW w:w="4320" w:type="dxa"/>
            <w:shd w:val="clear" w:color="auto" w:fill="FAFFF0"/>
          </w:tcPr>
          <w:p w14:paraId="7D86DE74" w14:textId="77777777" w:rsidR="00791242" w:rsidRPr="00667F23" w:rsidRDefault="00D45EBD">
            <w:pPr>
              <w:rPr>
                <w:rFonts w:ascii="Arial" w:hAnsi="Arial" w:cs="Arial"/>
              </w:rPr>
            </w:pPr>
            <w:r w:rsidRPr="00667F23">
              <w:rPr>
                <w:rFonts w:ascii="Arial" w:hAnsi="Arial" w:cs="Arial"/>
              </w:rPr>
              <w:t>AI platforms can identify which skills are becoming obsolete across a workforce and recommend targeted training. Adaptive learning tools adjust content difficulty and pace to each individual learner, increasing efficiency.</w:t>
            </w:r>
          </w:p>
        </w:tc>
      </w:tr>
    </w:tbl>
    <w:p w14:paraId="7722057D" w14:textId="77777777" w:rsidR="00107285" w:rsidRPr="00107285" w:rsidRDefault="00107285">
      <w:pPr>
        <w:rPr>
          <w:rFonts w:ascii="Arial" w:hAnsi="Arial" w:cs="Arial"/>
        </w:rPr>
      </w:pPr>
    </w:p>
    <w:p w14:paraId="6A8E5E8F" w14:textId="77777777" w:rsidR="00791242" w:rsidRPr="00107285" w:rsidRDefault="00D45EBD">
      <w:pPr>
        <w:spacing w:before="280" w:after="120"/>
        <w:rPr>
          <w:rFonts w:ascii="Arial" w:hAnsi="Arial" w:cs="Arial"/>
        </w:rPr>
      </w:pPr>
      <w:r w:rsidRPr="00107285">
        <w:rPr>
          <w:rFonts w:ascii="Arial" w:hAnsi="Arial" w:cs="Arial"/>
          <w:b/>
          <w:sz w:val="28"/>
        </w:rPr>
        <w:t>Outplacement</w:t>
      </w:r>
    </w:p>
    <w:tbl>
      <w:tblPr>
        <w:tblStyle w:val="TableGrid"/>
        <w:tblW w:w="0" w:type="auto"/>
        <w:tblLook w:val="04A0" w:firstRow="1" w:lastRow="0" w:firstColumn="1" w:lastColumn="0" w:noHBand="0" w:noVBand="1"/>
      </w:tblPr>
      <w:tblGrid>
        <w:gridCol w:w="4320"/>
        <w:gridCol w:w="4320"/>
      </w:tblGrid>
      <w:tr w:rsidR="00107285" w:rsidRPr="00107285" w14:paraId="16D65DC5" w14:textId="77777777" w:rsidTr="00CD4DCB">
        <w:tc>
          <w:tcPr>
            <w:tcW w:w="4320" w:type="dxa"/>
            <w:shd w:val="clear" w:color="auto" w:fill="C8D400"/>
          </w:tcPr>
          <w:p w14:paraId="72CE7EB8" w14:textId="77777777" w:rsidR="00791242" w:rsidRPr="00667F23" w:rsidRDefault="00D45EBD">
            <w:pPr>
              <w:rPr>
                <w:rFonts w:ascii="Arial" w:hAnsi="Arial" w:cs="Arial"/>
              </w:rPr>
            </w:pPr>
            <w:r w:rsidRPr="00667F23">
              <w:rPr>
                <w:rFonts w:ascii="Arial" w:hAnsi="Arial" w:cs="Arial"/>
                <w:b/>
              </w:rPr>
              <w:t>Definition</w:t>
            </w:r>
          </w:p>
        </w:tc>
        <w:tc>
          <w:tcPr>
            <w:tcW w:w="4320" w:type="dxa"/>
            <w:shd w:val="clear" w:color="auto" w:fill="C8D400"/>
          </w:tcPr>
          <w:p w14:paraId="76E052D3" w14:textId="77777777" w:rsidR="00791242" w:rsidRPr="00667F23" w:rsidRDefault="00D45EBD">
            <w:pPr>
              <w:rPr>
                <w:rFonts w:ascii="Arial" w:hAnsi="Arial" w:cs="Arial"/>
              </w:rPr>
            </w:pPr>
            <w:r w:rsidRPr="00667F23">
              <w:rPr>
                <w:rFonts w:ascii="Arial" w:hAnsi="Arial" w:cs="Arial"/>
                <w:b/>
              </w:rPr>
              <w:t>How AI is commonly used at this stage</w:t>
            </w:r>
          </w:p>
        </w:tc>
      </w:tr>
      <w:tr w:rsidR="00107285" w:rsidRPr="00107285" w14:paraId="00F16BC3" w14:textId="77777777">
        <w:tc>
          <w:tcPr>
            <w:tcW w:w="4320" w:type="dxa"/>
            <w:shd w:val="clear" w:color="auto" w:fill="F4F6FB"/>
          </w:tcPr>
          <w:p w14:paraId="38D7FE72" w14:textId="77777777" w:rsidR="00791242" w:rsidRPr="00667F23" w:rsidRDefault="00D45EBD">
            <w:pPr>
              <w:rPr>
                <w:rFonts w:ascii="Arial" w:hAnsi="Arial" w:cs="Arial"/>
              </w:rPr>
            </w:pPr>
            <w:r w:rsidRPr="00667F23">
              <w:rPr>
                <w:rFonts w:ascii="Arial" w:hAnsi="Arial" w:cs="Arial"/>
              </w:rPr>
              <w:t>Support provided by an employer to employees who are leaving the organisation — typically through redundancy. Outplacement services help individuals update their CVs, improve interview skills, explore new career directions, and find new employment.</w:t>
            </w:r>
          </w:p>
        </w:tc>
        <w:tc>
          <w:tcPr>
            <w:tcW w:w="4320" w:type="dxa"/>
            <w:shd w:val="clear" w:color="auto" w:fill="FAFFF0"/>
          </w:tcPr>
          <w:p w14:paraId="514937E0" w14:textId="77777777" w:rsidR="00791242" w:rsidRPr="00667F23" w:rsidRDefault="00D45EBD">
            <w:pPr>
              <w:rPr>
                <w:rFonts w:ascii="Arial" w:hAnsi="Arial" w:cs="Arial"/>
              </w:rPr>
            </w:pPr>
            <w:r w:rsidRPr="00667F23">
              <w:rPr>
                <w:rFonts w:ascii="Arial" w:hAnsi="Arial" w:cs="Arial"/>
              </w:rPr>
              <w:t>AI-powered outplacement tools can analyse an individual's skills and experience and match them to relevant job openings in the external market. AI career coaches can provide personalised guidance at scale, reaching more people than traditional face-to-face models.</w:t>
            </w:r>
          </w:p>
        </w:tc>
      </w:tr>
    </w:tbl>
    <w:p w14:paraId="7684C00F" w14:textId="77777777" w:rsidR="00107285" w:rsidRDefault="00107285">
      <w:pPr>
        <w:pBdr>
          <w:bottom w:val="single" w:sz="6" w:space="1" w:color="C8D400"/>
        </w:pBdr>
        <w:spacing w:before="120" w:after="120"/>
        <w:rPr>
          <w:rFonts w:ascii="Arial" w:hAnsi="Arial" w:cs="Arial"/>
        </w:rPr>
      </w:pPr>
    </w:p>
    <w:p w14:paraId="03C7F2A0" w14:textId="77777777" w:rsidR="00107285" w:rsidRDefault="00107285">
      <w:pPr>
        <w:pBdr>
          <w:bottom w:val="single" w:sz="6" w:space="1" w:color="C8D400"/>
        </w:pBdr>
        <w:spacing w:before="120" w:after="120"/>
        <w:rPr>
          <w:rFonts w:ascii="Arial" w:hAnsi="Arial" w:cs="Arial"/>
        </w:rPr>
      </w:pPr>
    </w:p>
    <w:p w14:paraId="173E419D" w14:textId="77777777" w:rsidR="00CD4DCB" w:rsidRDefault="00CD4DCB">
      <w:pPr>
        <w:pBdr>
          <w:bottom w:val="single" w:sz="6" w:space="1" w:color="C8D400"/>
        </w:pBdr>
        <w:spacing w:before="120" w:after="120"/>
        <w:rPr>
          <w:rFonts w:ascii="Arial" w:hAnsi="Arial" w:cs="Arial"/>
        </w:rPr>
      </w:pPr>
    </w:p>
    <w:p w14:paraId="0E27FE3B" w14:textId="77777777" w:rsidR="00CD4DCB" w:rsidRDefault="00CD4DCB">
      <w:pPr>
        <w:pBdr>
          <w:bottom w:val="single" w:sz="6" w:space="1" w:color="C8D400"/>
        </w:pBdr>
        <w:spacing w:before="120" w:after="120"/>
        <w:rPr>
          <w:rFonts w:ascii="Arial" w:hAnsi="Arial" w:cs="Arial"/>
        </w:rPr>
      </w:pPr>
    </w:p>
    <w:p w14:paraId="512EBE2C" w14:textId="77777777" w:rsidR="00CD4DCB" w:rsidRDefault="00CD4DCB">
      <w:pPr>
        <w:pBdr>
          <w:bottom w:val="single" w:sz="6" w:space="1" w:color="C8D400"/>
        </w:pBdr>
        <w:spacing w:before="120" w:after="120"/>
        <w:rPr>
          <w:rFonts w:ascii="Arial" w:hAnsi="Arial" w:cs="Arial"/>
        </w:rPr>
      </w:pPr>
    </w:p>
    <w:p w14:paraId="30B4284E" w14:textId="77777777" w:rsidR="00CD4DCB" w:rsidRDefault="00CD4DCB">
      <w:pPr>
        <w:pBdr>
          <w:bottom w:val="single" w:sz="6" w:space="1" w:color="C8D400"/>
        </w:pBdr>
        <w:spacing w:before="120" w:after="120"/>
        <w:rPr>
          <w:rFonts w:ascii="Arial" w:hAnsi="Arial" w:cs="Arial"/>
        </w:rPr>
      </w:pPr>
    </w:p>
    <w:p w14:paraId="145FBB30" w14:textId="77777777" w:rsidR="00667F23" w:rsidRDefault="00667F23">
      <w:pPr>
        <w:pBdr>
          <w:bottom w:val="single" w:sz="6" w:space="1" w:color="C8D400"/>
        </w:pBdr>
        <w:spacing w:before="120" w:after="120"/>
        <w:rPr>
          <w:rFonts w:ascii="Arial" w:hAnsi="Arial" w:cs="Arial"/>
        </w:rPr>
      </w:pPr>
    </w:p>
    <w:p w14:paraId="17FE9839" w14:textId="77777777" w:rsidR="00667F23" w:rsidRDefault="00667F23">
      <w:pPr>
        <w:pBdr>
          <w:bottom w:val="single" w:sz="6" w:space="1" w:color="C8D400"/>
        </w:pBdr>
        <w:spacing w:before="120" w:after="120"/>
        <w:rPr>
          <w:rFonts w:ascii="Arial" w:hAnsi="Arial" w:cs="Arial"/>
        </w:rPr>
      </w:pPr>
    </w:p>
    <w:p w14:paraId="50E87A8B" w14:textId="77777777" w:rsidR="00667F23" w:rsidRDefault="00667F23">
      <w:pPr>
        <w:pBdr>
          <w:bottom w:val="single" w:sz="6" w:space="1" w:color="C8D400"/>
        </w:pBdr>
        <w:spacing w:before="120" w:after="120"/>
        <w:rPr>
          <w:rFonts w:ascii="Arial" w:hAnsi="Arial" w:cs="Arial"/>
        </w:rPr>
      </w:pPr>
    </w:p>
    <w:p w14:paraId="26254502" w14:textId="77777777" w:rsidR="00667F23" w:rsidRPr="00107285" w:rsidRDefault="00667F23">
      <w:pPr>
        <w:pBdr>
          <w:bottom w:val="single" w:sz="6" w:space="1" w:color="C8D400"/>
        </w:pBdr>
        <w:spacing w:before="120" w:after="120"/>
        <w:rPr>
          <w:rFonts w:ascii="Arial" w:hAnsi="Arial" w:cs="Arial"/>
        </w:rPr>
      </w:pPr>
    </w:p>
    <w:p w14:paraId="3A236D25" w14:textId="77777777" w:rsidR="00791242" w:rsidRPr="00107285" w:rsidRDefault="00D45EBD">
      <w:pPr>
        <w:shd w:val="clear" w:color="auto" w:fill="C8D400"/>
        <w:spacing w:before="400"/>
        <w:rPr>
          <w:rFonts w:ascii="Arial" w:hAnsi="Arial" w:cs="Arial"/>
        </w:rPr>
      </w:pPr>
      <w:r w:rsidRPr="00107285">
        <w:rPr>
          <w:rFonts w:ascii="Arial" w:hAnsi="Arial" w:cs="Arial"/>
          <w:b/>
          <w:sz w:val="30"/>
        </w:rPr>
        <w:t xml:space="preserve">  SECTION 2 – Case Study for Main Activity 2  </w:t>
      </w:r>
    </w:p>
    <w:p w14:paraId="7C1EF01E" w14:textId="521BE1AB" w:rsidR="00791242" w:rsidRPr="00107285" w:rsidRDefault="00D45EBD">
      <w:pPr>
        <w:spacing w:after="120"/>
        <w:rPr>
          <w:rFonts w:ascii="Arial" w:hAnsi="Arial" w:cs="Arial"/>
          <w:sz w:val="24"/>
          <w:szCs w:val="24"/>
        </w:rPr>
      </w:pPr>
      <w:r w:rsidRPr="00107285">
        <w:rPr>
          <w:rFonts w:ascii="Arial" w:hAnsi="Arial" w:cs="Arial"/>
          <w:sz w:val="24"/>
          <w:szCs w:val="24"/>
        </w:rPr>
        <w:t>Instructions for facilitators: Share th</w:t>
      </w:r>
      <w:r w:rsidR="00CD4DCB">
        <w:rPr>
          <w:rFonts w:ascii="Arial" w:hAnsi="Arial" w:cs="Arial"/>
          <w:sz w:val="24"/>
          <w:szCs w:val="24"/>
        </w:rPr>
        <w:t>e following</w:t>
      </w:r>
      <w:r w:rsidRPr="00107285">
        <w:rPr>
          <w:rFonts w:ascii="Arial" w:hAnsi="Arial" w:cs="Arial"/>
          <w:sz w:val="24"/>
          <w:szCs w:val="24"/>
        </w:rPr>
        <w:t xml:space="preserve"> case study</w:t>
      </w:r>
      <w:r w:rsidR="00CD4DCB">
        <w:rPr>
          <w:rFonts w:ascii="Arial" w:hAnsi="Arial" w:cs="Arial"/>
          <w:sz w:val="24"/>
          <w:szCs w:val="24"/>
        </w:rPr>
        <w:t xml:space="preserve"> (on the next page)</w:t>
      </w:r>
      <w:r w:rsidRPr="00107285">
        <w:rPr>
          <w:rFonts w:ascii="Arial" w:hAnsi="Arial" w:cs="Arial"/>
          <w:sz w:val="24"/>
          <w:szCs w:val="24"/>
        </w:rPr>
        <w:t xml:space="preserve"> with learners (printed or on screen) before posing </w:t>
      </w:r>
      <w:proofErr w:type="gramStart"/>
      <w:r w:rsidRPr="00107285">
        <w:rPr>
          <w:rFonts w:ascii="Arial" w:hAnsi="Arial" w:cs="Arial"/>
          <w:sz w:val="24"/>
          <w:szCs w:val="24"/>
        </w:rPr>
        <w:t>the prompt</w:t>
      </w:r>
      <w:proofErr w:type="gramEnd"/>
      <w:r w:rsidRPr="00107285">
        <w:rPr>
          <w:rFonts w:ascii="Arial" w:hAnsi="Arial" w:cs="Arial"/>
          <w:sz w:val="24"/>
          <w:szCs w:val="24"/>
        </w:rPr>
        <w:t xml:space="preserve"> questions from the lesson plan. Allow groups 10</w:t>
      </w:r>
      <w:r w:rsidR="00107285">
        <w:rPr>
          <w:rFonts w:ascii="Arial" w:hAnsi="Arial" w:cs="Arial"/>
          <w:sz w:val="24"/>
          <w:szCs w:val="24"/>
        </w:rPr>
        <w:t>-</w:t>
      </w:r>
      <w:r w:rsidRPr="00107285">
        <w:rPr>
          <w:rFonts w:ascii="Arial" w:hAnsi="Arial" w:cs="Arial"/>
          <w:sz w:val="24"/>
          <w:szCs w:val="24"/>
        </w:rPr>
        <w:t>15 minutes to read and discuss before sharing back.</w:t>
      </w:r>
    </w:p>
    <w:p w14:paraId="49EEB146" w14:textId="77777777" w:rsidR="00791242" w:rsidRDefault="00791242">
      <w:pPr>
        <w:rPr>
          <w:rFonts w:ascii="Arial" w:hAnsi="Arial" w:cs="Arial"/>
        </w:rPr>
      </w:pPr>
    </w:p>
    <w:p w14:paraId="1AA966F7" w14:textId="77777777" w:rsidR="00CD4DCB" w:rsidRDefault="00CD4DCB">
      <w:pPr>
        <w:rPr>
          <w:rFonts w:ascii="Arial" w:hAnsi="Arial" w:cs="Arial"/>
        </w:rPr>
      </w:pPr>
    </w:p>
    <w:p w14:paraId="764437EF" w14:textId="77777777" w:rsidR="00CD4DCB" w:rsidRDefault="00CD4DCB">
      <w:pPr>
        <w:rPr>
          <w:rFonts w:ascii="Arial" w:hAnsi="Arial" w:cs="Arial"/>
        </w:rPr>
      </w:pPr>
    </w:p>
    <w:p w14:paraId="7811A74B" w14:textId="77777777" w:rsidR="00CD4DCB" w:rsidRDefault="00CD4DCB">
      <w:pPr>
        <w:rPr>
          <w:rFonts w:ascii="Arial" w:hAnsi="Arial" w:cs="Arial"/>
        </w:rPr>
      </w:pPr>
    </w:p>
    <w:p w14:paraId="708F1336" w14:textId="77777777" w:rsidR="00CD4DCB" w:rsidRDefault="00CD4DCB">
      <w:pPr>
        <w:rPr>
          <w:rFonts w:ascii="Arial" w:hAnsi="Arial" w:cs="Arial"/>
        </w:rPr>
      </w:pPr>
    </w:p>
    <w:p w14:paraId="4154B358" w14:textId="77777777" w:rsidR="00CD4DCB" w:rsidRDefault="00CD4DCB">
      <w:pPr>
        <w:rPr>
          <w:rFonts w:ascii="Arial" w:hAnsi="Arial" w:cs="Arial"/>
        </w:rPr>
      </w:pPr>
    </w:p>
    <w:p w14:paraId="31D5446A" w14:textId="77777777" w:rsidR="00CD4DCB" w:rsidRDefault="00CD4DCB">
      <w:pPr>
        <w:rPr>
          <w:rFonts w:ascii="Arial" w:hAnsi="Arial" w:cs="Arial"/>
        </w:rPr>
      </w:pPr>
    </w:p>
    <w:p w14:paraId="07CB3B80" w14:textId="77777777" w:rsidR="00CD4DCB" w:rsidRDefault="00CD4DCB">
      <w:pPr>
        <w:rPr>
          <w:rFonts w:ascii="Arial" w:hAnsi="Arial" w:cs="Arial"/>
        </w:rPr>
      </w:pPr>
    </w:p>
    <w:p w14:paraId="5EA97FDD" w14:textId="77777777" w:rsidR="00CD4DCB" w:rsidRDefault="00CD4DCB">
      <w:pPr>
        <w:rPr>
          <w:rFonts w:ascii="Arial" w:hAnsi="Arial" w:cs="Arial"/>
        </w:rPr>
      </w:pPr>
    </w:p>
    <w:p w14:paraId="53770D39" w14:textId="77777777" w:rsidR="00667F23" w:rsidRDefault="00667F23">
      <w:pPr>
        <w:rPr>
          <w:rFonts w:ascii="Arial" w:hAnsi="Arial" w:cs="Arial"/>
        </w:rPr>
      </w:pPr>
    </w:p>
    <w:p w14:paraId="3F724E4A" w14:textId="77777777" w:rsidR="00667F23" w:rsidRDefault="00667F23">
      <w:pPr>
        <w:rPr>
          <w:rFonts w:ascii="Arial" w:hAnsi="Arial" w:cs="Arial"/>
        </w:rPr>
      </w:pPr>
    </w:p>
    <w:p w14:paraId="66A7BAB0" w14:textId="6E10F0CC" w:rsidR="00667F23" w:rsidRPr="00667F23" w:rsidRDefault="00667F23" w:rsidP="00667F23">
      <w:pPr>
        <w:jc w:val="center"/>
        <w:rPr>
          <w:rFonts w:ascii="Arial" w:hAnsi="Arial" w:cs="Arial"/>
          <w:b/>
          <w:bCs/>
          <w:sz w:val="28"/>
          <w:szCs w:val="28"/>
        </w:rPr>
      </w:pPr>
      <w:r w:rsidRPr="00667F23">
        <w:rPr>
          <w:rFonts w:ascii="Arial" w:hAnsi="Arial" w:cs="Arial"/>
          <w:b/>
          <w:bCs/>
          <w:sz w:val="28"/>
          <w:szCs w:val="28"/>
        </w:rPr>
        <w:t>Continue to the next page</w:t>
      </w:r>
    </w:p>
    <w:p w14:paraId="01B7C261" w14:textId="77777777" w:rsidR="00667F23" w:rsidRDefault="00667F23">
      <w:pPr>
        <w:rPr>
          <w:rFonts w:ascii="Arial" w:hAnsi="Arial" w:cs="Arial"/>
        </w:rPr>
      </w:pPr>
    </w:p>
    <w:p w14:paraId="3FFDA196" w14:textId="77777777" w:rsidR="00667F23" w:rsidRDefault="00667F23">
      <w:pPr>
        <w:rPr>
          <w:rFonts w:ascii="Arial" w:hAnsi="Arial" w:cs="Arial"/>
        </w:rPr>
      </w:pPr>
    </w:p>
    <w:p w14:paraId="52F9DB7C" w14:textId="77777777" w:rsidR="00667F23" w:rsidRDefault="00667F23">
      <w:pPr>
        <w:rPr>
          <w:rFonts w:ascii="Arial" w:hAnsi="Arial" w:cs="Arial"/>
        </w:rPr>
      </w:pPr>
    </w:p>
    <w:p w14:paraId="22E380DA" w14:textId="77777777" w:rsidR="00667F23" w:rsidRDefault="00667F23">
      <w:pPr>
        <w:rPr>
          <w:rFonts w:ascii="Arial" w:hAnsi="Arial" w:cs="Arial"/>
        </w:rPr>
      </w:pPr>
    </w:p>
    <w:p w14:paraId="12A3A7EA" w14:textId="77777777" w:rsidR="00667F23" w:rsidRDefault="00667F23">
      <w:pPr>
        <w:rPr>
          <w:rFonts w:ascii="Arial" w:hAnsi="Arial" w:cs="Arial"/>
        </w:rPr>
      </w:pPr>
    </w:p>
    <w:p w14:paraId="234BD7D6" w14:textId="77777777" w:rsidR="00667F23" w:rsidRDefault="00667F23">
      <w:pPr>
        <w:rPr>
          <w:rFonts w:ascii="Arial" w:hAnsi="Arial" w:cs="Arial"/>
        </w:rPr>
      </w:pPr>
    </w:p>
    <w:p w14:paraId="41B75E26" w14:textId="77777777" w:rsidR="00667F23" w:rsidRDefault="00667F23">
      <w:pPr>
        <w:rPr>
          <w:rFonts w:ascii="Arial" w:hAnsi="Arial" w:cs="Arial"/>
        </w:rPr>
      </w:pPr>
    </w:p>
    <w:p w14:paraId="1306A8C9" w14:textId="77777777" w:rsidR="00667F23" w:rsidRDefault="00667F23">
      <w:pPr>
        <w:rPr>
          <w:rFonts w:ascii="Arial" w:hAnsi="Arial" w:cs="Arial"/>
        </w:rPr>
      </w:pPr>
    </w:p>
    <w:p w14:paraId="5D85C7A5" w14:textId="77777777" w:rsidR="00CD4DCB" w:rsidRPr="00107285" w:rsidRDefault="00CD4DCB">
      <w:pPr>
        <w:rPr>
          <w:rFonts w:ascii="Arial" w:hAnsi="Arial" w:cs="Arial"/>
        </w:rPr>
      </w:pPr>
    </w:p>
    <w:p w14:paraId="6513A65D" w14:textId="77777777" w:rsidR="00791242" w:rsidRPr="00107285" w:rsidRDefault="00D45EBD">
      <w:pPr>
        <w:shd w:val="clear" w:color="auto" w:fill="1A1A1A"/>
        <w:spacing w:before="80" w:after="40"/>
        <w:rPr>
          <w:rFonts w:ascii="Arial" w:hAnsi="Arial" w:cs="Arial"/>
          <w:sz w:val="24"/>
          <w:szCs w:val="24"/>
        </w:rPr>
      </w:pPr>
      <w:r w:rsidRPr="00107285">
        <w:rPr>
          <w:rFonts w:ascii="Arial" w:hAnsi="Arial" w:cs="Arial"/>
          <w:b/>
          <w:sz w:val="24"/>
          <w:szCs w:val="24"/>
        </w:rPr>
        <w:t>CASE STUDY</w:t>
      </w:r>
    </w:p>
    <w:p w14:paraId="3DE2391E" w14:textId="77777777" w:rsidR="00791242" w:rsidRPr="00107285" w:rsidRDefault="00D45EBD">
      <w:pPr>
        <w:shd w:val="clear" w:color="auto" w:fill="C8D400"/>
        <w:spacing w:before="40" w:after="160"/>
        <w:rPr>
          <w:rFonts w:ascii="Arial" w:hAnsi="Arial" w:cs="Arial"/>
        </w:rPr>
      </w:pPr>
      <w:proofErr w:type="gramStart"/>
      <w:r w:rsidRPr="00107285">
        <w:rPr>
          <w:rFonts w:ascii="Arial" w:hAnsi="Arial" w:cs="Arial"/>
          <w:b/>
          <w:sz w:val="28"/>
        </w:rPr>
        <w:t>TalentBridge</w:t>
      </w:r>
      <w:proofErr w:type="gramEnd"/>
      <w:r w:rsidRPr="00107285">
        <w:rPr>
          <w:rFonts w:ascii="Arial" w:hAnsi="Arial" w:cs="Arial"/>
          <w:b/>
          <w:sz w:val="28"/>
        </w:rPr>
        <w:t xml:space="preserve"> at Meridian Financial Services: From Recruitment to Reskilling</w:t>
      </w:r>
    </w:p>
    <w:p w14:paraId="2AB60CFD" w14:textId="77777777" w:rsidR="00791242" w:rsidRPr="00107285" w:rsidRDefault="00D45EBD">
      <w:pPr>
        <w:spacing w:before="320" w:after="120"/>
        <w:rPr>
          <w:rFonts w:ascii="Arial" w:hAnsi="Arial" w:cs="Arial"/>
        </w:rPr>
      </w:pPr>
      <w:r w:rsidRPr="00107285">
        <w:rPr>
          <w:rFonts w:ascii="Arial" w:hAnsi="Arial" w:cs="Arial"/>
          <w:b/>
          <w:sz w:val="28"/>
        </w:rPr>
        <w:t>Background</w:t>
      </w:r>
    </w:p>
    <w:p w14:paraId="251D1EA1" w14:textId="77777777" w:rsidR="00791242" w:rsidRPr="00107285" w:rsidRDefault="00D45EBD">
      <w:pPr>
        <w:spacing w:after="120"/>
        <w:rPr>
          <w:rFonts w:ascii="Arial" w:hAnsi="Arial" w:cs="Arial"/>
          <w:sz w:val="24"/>
          <w:szCs w:val="24"/>
        </w:rPr>
      </w:pPr>
      <w:r w:rsidRPr="00107285">
        <w:rPr>
          <w:rFonts w:ascii="Arial" w:hAnsi="Arial" w:cs="Arial"/>
          <w:sz w:val="24"/>
          <w:szCs w:val="24"/>
        </w:rPr>
        <w:lastRenderedPageBreak/>
        <w:t>Meridian Financial Services is a mid-sized UK financial services firm employing approximately 3,500 people across its retail banking, insurance, and wealth management divisions. Like many organisations in the sector, Meridian has faced two major pressures simultaneously: a significant increase in job applications following a recruitment drive in 2023, and pressure from regulators and the board to ensure its workforce is equipped with digital and data skills for the future.</w:t>
      </w:r>
    </w:p>
    <w:p w14:paraId="692CBC5C" w14:textId="77777777" w:rsidR="00791242" w:rsidRDefault="00D45EBD">
      <w:pPr>
        <w:spacing w:after="120"/>
        <w:rPr>
          <w:rFonts w:ascii="Arial" w:hAnsi="Arial" w:cs="Arial"/>
          <w:sz w:val="24"/>
          <w:szCs w:val="24"/>
        </w:rPr>
      </w:pPr>
      <w:r w:rsidRPr="00107285">
        <w:rPr>
          <w:rFonts w:ascii="Arial" w:hAnsi="Arial" w:cs="Arial"/>
          <w:sz w:val="24"/>
          <w:szCs w:val="24"/>
        </w:rPr>
        <w:t>In late 2023, Meridian partnered with TalentBridge, a UK-based HR technology company, to deploy an AI-powered platform across three areas of the employee lifecycle: recruitment screening, personalised development, and outplacement support.</w:t>
      </w:r>
    </w:p>
    <w:p w14:paraId="0DB1B656" w14:textId="77777777" w:rsidR="00107285" w:rsidRPr="00107285" w:rsidRDefault="00107285">
      <w:pPr>
        <w:spacing w:after="120"/>
        <w:rPr>
          <w:rFonts w:ascii="Arial" w:hAnsi="Arial" w:cs="Arial"/>
          <w:sz w:val="24"/>
          <w:szCs w:val="24"/>
        </w:rPr>
      </w:pPr>
    </w:p>
    <w:p w14:paraId="74430643" w14:textId="77777777" w:rsidR="00791242" w:rsidRPr="00107285" w:rsidRDefault="00D45EBD">
      <w:pPr>
        <w:spacing w:before="320" w:after="120"/>
        <w:rPr>
          <w:rFonts w:ascii="Arial" w:hAnsi="Arial" w:cs="Arial"/>
        </w:rPr>
      </w:pPr>
      <w:r w:rsidRPr="00107285">
        <w:rPr>
          <w:rFonts w:ascii="Arial" w:hAnsi="Arial" w:cs="Arial"/>
          <w:b/>
          <w:sz w:val="28"/>
        </w:rPr>
        <w:t>The AI System in Action</w:t>
      </w:r>
    </w:p>
    <w:p w14:paraId="4A54274F" w14:textId="77777777" w:rsidR="00791242" w:rsidRPr="00107285" w:rsidRDefault="00D45EBD">
      <w:pPr>
        <w:spacing w:after="60"/>
        <w:rPr>
          <w:rFonts w:ascii="Arial" w:hAnsi="Arial" w:cs="Arial"/>
          <w:sz w:val="24"/>
          <w:szCs w:val="24"/>
        </w:rPr>
      </w:pPr>
      <w:r w:rsidRPr="00107285">
        <w:rPr>
          <w:rFonts w:ascii="Arial" w:hAnsi="Arial" w:cs="Arial"/>
          <w:b/>
          <w:sz w:val="24"/>
          <w:szCs w:val="24"/>
        </w:rPr>
        <w:t>1. Recruitment Screening</w:t>
      </w:r>
    </w:p>
    <w:p w14:paraId="1974DBFE" w14:textId="77777777" w:rsidR="00791242" w:rsidRPr="00107285" w:rsidRDefault="00D45EBD">
      <w:pPr>
        <w:spacing w:after="120"/>
        <w:rPr>
          <w:rFonts w:ascii="Arial" w:hAnsi="Arial" w:cs="Arial"/>
          <w:sz w:val="24"/>
          <w:szCs w:val="24"/>
        </w:rPr>
      </w:pPr>
      <w:r w:rsidRPr="00107285">
        <w:rPr>
          <w:rFonts w:ascii="Arial" w:hAnsi="Arial" w:cs="Arial"/>
          <w:sz w:val="24"/>
          <w:szCs w:val="24"/>
        </w:rPr>
        <w:t>When Meridian advertised 120 customer service and compliance roles in early 2024, the TalentBridge screening tool processed over 4,800 applications within 72 hours. The system ranked candidates against a skills profile built from the job description and anonymised data from high-performing current employees. Candidates were sorted into three bands: "Progress to interview," "Hold for review," and "Not progressed at this time."</w:t>
      </w:r>
    </w:p>
    <w:p w14:paraId="33284E08" w14:textId="77777777" w:rsidR="00791242" w:rsidRPr="00107285" w:rsidRDefault="00D45EBD">
      <w:pPr>
        <w:spacing w:after="120"/>
        <w:rPr>
          <w:rFonts w:ascii="Arial" w:hAnsi="Arial" w:cs="Arial"/>
          <w:sz w:val="24"/>
          <w:szCs w:val="24"/>
        </w:rPr>
      </w:pPr>
      <w:r w:rsidRPr="00107285">
        <w:rPr>
          <w:rFonts w:ascii="Arial" w:hAnsi="Arial" w:cs="Arial"/>
          <w:sz w:val="24"/>
          <w:szCs w:val="24"/>
        </w:rPr>
        <w:t xml:space="preserve">Importantly, names, ages, and postcodes were hidden from the AI during the ranking process </w:t>
      </w:r>
      <w:proofErr w:type="gramStart"/>
      <w:r w:rsidRPr="00107285">
        <w:rPr>
          <w:rFonts w:ascii="Arial" w:hAnsi="Arial" w:cs="Arial"/>
          <w:sz w:val="24"/>
          <w:szCs w:val="24"/>
        </w:rPr>
        <w:t>in an attempt to</w:t>
      </w:r>
      <w:proofErr w:type="gramEnd"/>
      <w:r w:rsidRPr="00107285">
        <w:rPr>
          <w:rFonts w:ascii="Arial" w:hAnsi="Arial" w:cs="Arial"/>
          <w:sz w:val="24"/>
          <w:szCs w:val="24"/>
        </w:rPr>
        <w:t xml:space="preserve"> reduce unconscious bias. Human hiring managers then reviewed the top two bands before making final interview decisions.</w:t>
      </w:r>
    </w:p>
    <w:p w14:paraId="2C464992" w14:textId="77777777" w:rsidR="00791242" w:rsidRPr="00107285" w:rsidRDefault="00D45EBD">
      <w:pPr>
        <w:spacing w:after="60"/>
        <w:rPr>
          <w:rFonts w:ascii="Arial" w:hAnsi="Arial" w:cs="Arial"/>
          <w:sz w:val="24"/>
          <w:szCs w:val="24"/>
        </w:rPr>
      </w:pPr>
      <w:r w:rsidRPr="00107285">
        <w:rPr>
          <w:rFonts w:ascii="Arial" w:hAnsi="Arial" w:cs="Arial"/>
          <w:b/>
          <w:sz w:val="24"/>
          <w:szCs w:val="24"/>
        </w:rPr>
        <w:t>2. Development &amp; Coaching</w:t>
      </w:r>
    </w:p>
    <w:p w14:paraId="1F813684" w14:textId="35286AD6" w:rsidR="00791242" w:rsidRPr="00107285" w:rsidRDefault="00D45EBD">
      <w:pPr>
        <w:spacing w:after="120"/>
        <w:rPr>
          <w:rFonts w:ascii="Arial" w:hAnsi="Arial" w:cs="Arial"/>
          <w:sz w:val="24"/>
          <w:szCs w:val="24"/>
        </w:rPr>
      </w:pPr>
      <w:r w:rsidRPr="00107285">
        <w:rPr>
          <w:rFonts w:ascii="Arial" w:hAnsi="Arial" w:cs="Arial"/>
          <w:sz w:val="24"/>
          <w:szCs w:val="24"/>
        </w:rPr>
        <w:t xml:space="preserve">Following onboarding, all new starters </w:t>
      </w:r>
      <w:r w:rsidR="00107285">
        <w:rPr>
          <w:rFonts w:ascii="Arial" w:hAnsi="Arial" w:cs="Arial"/>
          <w:sz w:val="24"/>
          <w:szCs w:val="24"/>
        </w:rPr>
        <w:t>(</w:t>
      </w:r>
      <w:r w:rsidRPr="00107285">
        <w:rPr>
          <w:rFonts w:ascii="Arial" w:hAnsi="Arial" w:cs="Arial"/>
          <w:sz w:val="24"/>
          <w:szCs w:val="24"/>
        </w:rPr>
        <w:t>and a cohort of 600 existing employees identified as needing digital upskilling</w:t>
      </w:r>
      <w:r w:rsidR="00107285">
        <w:rPr>
          <w:rFonts w:ascii="Arial" w:hAnsi="Arial" w:cs="Arial"/>
          <w:sz w:val="24"/>
          <w:szCs w:val="24"/>
        </w:rPr>
        <w:t xml:space="preserve">) </w:t>
      </w:r>
      <w:r w:rsidRPr="00107285">
        <w:rPr>
          <w:rFonts w:ascii="Arial" w:hAnsi="Arial" w:cs="Arial"/>
          <w:sz w:val="24"/>
          <w:szCs w:val="24"/>
        </w:rPr>
        <w:t xml:space="preserve">were enrolled on </w:t>
      </w:r>
      <w:proofErr w:type="spellStart"/>
      <w:r w:rsidRPr="00107285">
        <w:rPr>
          <w:rFonts w:ascii="Arial" w:hAnsi="Arial" w:cs="Arial"/>
          <w:sz w:val="24"/>
          <w:szCs w:val="24"/>
        </w:rPr>
        <w:t>TalentBridge's</w:t>
      </w:r>
      <w:proofErr w:type="spellEnd"/>
      <w:r w:rsidRPr="00107285">
        <w:rPr>
          <w:rFonts w:ascii="Arial" w:hAnsi="Arial" w:cs="Arial"/>
          <w:sz w:val="24"/>
          <w:szCs w:val="24"/>
        </w:rPr>
        <w:t xml:space="preserve"> learning platform. The system used an initial diagnostic assessment to create a personalised learning pathway for </w:t>
      </w:r>
      <w:proofErr w:type="gramStart"/>
      <w:r w:rsidRPr="00107285">
        <w:rPr>
          <w:rFonts w:ascii="Arial" w:hAnsi="Arial" w:cs="Arial"/>
          <w:sz w:val="24"/>
          <w:szCs w:val="24"/>
        </w:rPr>
        <w:t>each individual</w:t>
      </w:r>
      <w:proofErr w:type="gramEnd"/>
      <w:r w:rsidRPr="00107285">
        <w:rPr>
          <w:rFonts w:ascii="Arial" w:hAnsi="Arial" w:cs="Arial"/>
          <w:sz w:val="24"/>
          <w:szCs w:val="24"/>
        </w:rPr>
        <w:t>, drawing on a library of over 2,000 short modules covering topics from data literacy to regulatory compliance.</w:t>
      </w:r>
    </w:p>
    <w:p w14:paraId="2DBDD52F" w14:textId="66A832F4" w:rsidR="00667F23" w:rsidRPr="00107285" w:rsidRDefault="00D45EBD">
      <w:pPr>
        <w:spacing w:after="120"/>
        <w:rPr>
          <w:rFonts w:ascii="Arial" w:hAnsi="Arial" w:cs="Arial"/>
          <w:sz w:val="24"/>
          <w:szCs w:val="24"/>
        </w:rPr>
      </w:pPr>
      <w:r w:rsidRPr="00107285">
        <w:rPr>
          <w:rFonts w:ascii="Arial" w:hAnsi="Arial" w:cs="Arial"/>
          <w:sz w:val="24"/>
          <w:szCs w:val="24"/>
        </w:rPr>
        <w:t>An AI coaching assistant, named "Bridget" by the platform, was available to employees 24/7 via a chat interface. Bridget could answer questions about module content, suggest next steps, and send nudge reminders when learners had not engaged for more than five days. Managers received weekly summary reports showing team-level engagement and completion rates, flagging individuals who might need extra support.</w:t>
      </w:r>
    </w:p>
    <w:p w14:paraId="33F61D34" w14:textId="77777777" w:rsidR="00791242" w:rsidRPr="00107285" w:rsidRDefault="00D45EBD">
      <w:pPr>
        <w:spacing w:after="60"/>
        <w:rPr>
          <w:rFonts w:ascii="Arial" w:hAnsi="Arial" w:cs="Arial"/>
          <w:sz w:val="24"/>
          <w:szCs w:val="24"/>
        </w:rPr>
      </w:pPr>
      <w:r w:rsidRPr="00107285">
        <w:rPr>
          <w:rFonts w:ascii="Arial" w:hAnsi="Arial" w:cs="Arial"/>
          <w:b/>
          <w:sz w:val="24"/>
          <w:szCs w:val="24"/>
        </w:rPr>
        <w:t>3. Outplacement Support</w:t>
      </w:r>
    </w:p>
    <w:p w14:paraId="03CB19A7" w14:textId="77777777" w:rsidR="00791242" w:rsidRPr="00107285" w:rsidRDefault="00D45EBD">
      <w:pPr>
        <w:spacing w:after="120"/>
        <w:rPr>
          <w:rFonts w:ascii="Arial" w:hAnsi="Arial" w:cs="Arial"/>
          <w:sz w:val="24"/>
          <w:szCs w:val="24"/>
        </w:rPr>
      </w:pPr>
      <w:r w:rsidRPr="00107285">
        <w:rPr>
          <w:rFonts w:ascii="Arial" w:hAnsi="Arial" w:cs="Arial"/>
          <w:sz w:val="24"/>
          <w:szCs w:val="24"/>
        </w:rPr>
        <w:t xml:space="preserve">In mid-2024, Meridian announced a </w:t>
      </w:r>
      <w:proofErr w:type="gramStart"/>
      <w:r w:rsidRPr="00107285">
        <w:rPr>
          <w:rFonts w:ascii="Arial" w:hAnsi="Arial" w:cs="Arial"/>
          <w:sz w:val="24"/>
          <w:szCs w:val="24"/>
        </w:rPr>
        <w:t>restructure</w:t>
      </w:r>
      <w:proofErr w:type="gramEnd"/>
      <w:r w:rsidRPr="00107285">
        <w:rPr>
          <w:rFonts w:ascii="Arial" w:hAnsi="Arial" w:cs="Arial"/>
          <w:sz w:val="24"/>
          <w:szCs w:val="24"/>
        </w:rPr>
        <w:t xml:space="preserve"> of its branch network that put 140 branch-based roles at risk of redundancy. The company used the TalentBridge platform to offer all affected employees an AI-assisted outplacement service. Each person was invited to upload their CV and complete a career interests survey. The system then generated a personalised "Career Transition Report" identifying transferable skills, suggested alternative roles both within Meridian and in the external market, and provided a curated list of relevant job vacanc</w:t>
      </w:r>
      <w:r w:rsidRPr="00107285">
        <w:rPr>
          <w:rFonts w:ascii="Arial" w:hAnsi="Arial" w:cs="Arial"/>
          <w:sz w:val="24"/>
          <w:szCs w:val="24"/>
        </w:rPr>
        <w:t>ies and retraining programmes.</w:t>
      </w:r>
    </w:p>
    <w:p w14:paraId="21A3D344" w14:textId="5ADD4E2A" w:rsidR="00791242" w:rsidRPr="00107285" w:rsidRDefault="00D45EBD">
      <w:pPr>
        <w:spacing w:after="120"/>
        <w:rPr>
          <w:rFonts w:ascii="Arial" w:hAnsi="Arial" w:cs="Arial"/>
          <w:sz w:val="24"/>
          <w:szCs w:val="24"/>
        </w:rPr>
      </w:pPr>
      <w:r w:rsidRPr="00107285">
        <w:rPr>
          <w:rFonts w:ascii="Arial" w:hAnsi="Arial" w:cs="Arial"/>
          <w:sz w:val="24"/>
          <w:szCs w:val="24"/>
        </w:rPr>
        <w:t>Employees were also offered three sessions with a human career coach</w:t>
      </w:r>
      <w:r w:rsidR="00107285">
        <w:rPr>
          <w:rFonts w:ascii="Arial" w:hAnsi="Arial" w:cs="Arial"/>
          <w:sz w:val="24"/>
          <w:szCs w:val="24"/>
        </w:rPr>
        <w:t>;</w:t>
      </w:r>
      <w:r w:rsidRPr="00107285">
        <w:rPr>
          <w:rFonts w:ascii="Arial" w:hAnsi="Arial" w:cs="Arial"/>
          <w:sz w:val="24"/>
          <w:szCs w:val="24"/>
        </w:rPr>
        <w:t xml:space="preserve"> a service Meridian described as "AI-assisted, human-led."</w:t>
      </w:r>
    </w:p>
    <w:p w14:paraId="00442A00" w14:textId="77777777" w:rsidR="00107285" w:rsidRDefault="00107285">
      <w:pPr>
        <w:spacing w:before="320" w:after="120"/>
        <w:rPr>
          <w:rFonts w:ascii="Arial" w:hAnsi="Arial" w:cs="Arial"/>
          <w:b/>
          <w:sz w:val="28"/>
        </w:rPr>
      </w:pPr>
    </w:p>
    <w:p w14:paraId="24ECA901" w14:textId="75ACC666" w:rsidR="00791242" w:rsidRPr="00107285" w:rsidRDefault="00D45EBD">
      <w:pPr>
        <w:spacing w:before="320" w:after="120"/>
        <w:rPr>
          <w:rFonts w:ascii="Arial" w:hAnsi="Arial" w:cs="Arial"/>
        </w:rPr>
      </w:pPr>
      <w:r w:rsidRPr="00107285">
        <w:rPr>
          <w:rFonts w:ascii="Arial" w:hAnsi="Arial" w:cs="Arial"/>
          <w:b/>
          <w:sz w:val="28"/>
        </w:rPr>
        <w:t>What Happened Next</w:t>
      </w:r>
    </w:p>
    <w:p w14:paraId="261C41EA" w14:textId="53168728" w:rsidR="00791242" w:rsidRPr="00107285" w:rsidRDefault="00D45EBD">
      <w:pPr>
        <w:spacing w:after="120"/>
        <w:rPr>
          <w:rFonts w:ascii="Arial" w:hAnsi="Arial" w:cs="Arial"/>
          <w:sz w:val="24"/>
          <w:szCs w:val="24"/>
        </w:rPr>
      </w:pPr>
      <w:r w:rsidRPr="00107285">
        <w:rPr>
          <w:rFonts w:ascii="Arial" w:hAnsi="Arial" w:cs="Arial"/>
          <w:sz w:val="24"/>
          <w:szCs w:val="24"/>
        </w:rPr>
        <w:t xml:space="preserve">The outcomes were broadly </w:t>
      </w:r>
      <w:proofErr w:type="gramStart"/>
      <w:r w:rsidRPr="00107285">
        <w:rPr>
          <w:rFonts w:ascii="Arial" w:hAnsi="Arial" w:cs="Arial"/>
          <w:sz w:val="24"/>
          <w:szCs w:val="24"/>
        </w:rPr>
        <w:t>positive, but</w:t>
      </w:r>
      <w:proofErr w:type="gramEnd"/>
      <w:r w:rsidRPr="00107285">
        <w:rPr>
          <w:rFonts w:ascii="Arial" w:hAnsi="Arial" w:cs="Arial"/>
          <w:sz w:val="24"/>
          <w:szCs w:val="24"/>
        </w:rPr>
        <w:t xml:space="preserve"> also raised </w:t>
      </w:r>
      <w:proofErr w:type="gramStart"/>
      <w:r w:rsidRPr="00107285">
        <w:rPr>
          <w:rFonts w:ascii="Arial" w:hAnsi="Arial" w:cs="Arial"/>
          <w:sz w:val="24"/>
          <w:szCs w:val="24"/>
        </w:rPr>
        <w:t>a number of</w:t>
      </w:r>
      <w:proofErr w:type="gramEnd"/>
      <w:r w:rsidRPr="00107285">
        <w:rPr>
          <w:rFonts w:ascii="Arial" w:hAnsi="Arial" w:cs="Arial"/>
          <w:sz w:val="24"/>
          <w:szCs w:val="24"/>
        </w:rPr>
        <w:t xml:space="preserve"> questions. Time-to-hire dropped by 34% compared to the previous year, and the diversity of candidates progressed to interview increased slightly. On the development side, 78% of learners completed their personalised pathways within the target timeframe</w:t>
      </w:r>
      <w:r w:rsidR="00E60B1F">
        <w:rPr>
          <w:rFonts w:ascii="Arial" w:hAnsi="Arial" w:cs="Arial"/>
          <w:sz w:val="24"/>
          <w:szCs w:val="24"/>
        </w:rPr>
        <w:t>,</w:t>
      </w:r>
      <w:r w:rsidRPr="00107285">
        <w:rPr>
          <w:rFonts w:ascii="Arial" w:hAnsi="Arial" w:cs="Arial"/>
          <w:sz w:val="24"/>
          <w:szCs w:val="24"/>
        </w:rPr>
        <w:t xml:space="preserve"> higher than the previous classroom-based approach. Of the 140 employees at risk of redundancy, 61 found alternative roles within Meridian, and 43 moved into new employment externally within three months.</w:t>
      </w:r>
    </w:p>
    <w:p w14:paraId="25196A7A" w14:textId="5319B3CC" w:rsidR="00791242" w:rsidRDefault="00D45EBD">
      <w:pPr>
        <w:spacing w:after="120"/>
        <w:rPr>
          <w:rFonts w:ascii="Arial" w:hAnsi="Arial" w:cs="Arial"/>
          <w:sz w:val="24"/>
          <w:szCs w:val="24"/>
        </w:rPr>
      </w:pPr>
      <w:r w:rsidRPr="00107285">
        <w:rPr>
          <w:rFonts w:ascii="Arial" w:hAnsi="Arial" w:cs="Arial"/>
          <w:sz w:val="24"/>
          <w:szCs w:val="24"/>
        </w:rPr>
        <w:t>However, several concerns were raised. Some candidates felt the initial AI screening was unfair and had no way to appeal an automated decision or understand why they had not progressed. A small number of employees found "Bridget" impersonal and felt uncomfortable asking questions they feared would affect their performance record. One trade union representative raised concerns that the performance data gathered by the platform could eventually be used in future redundancy decisions</w:t>
      </w:r>
      <w:r w:rsidR="00667F23">
        <w:rPr>
          <w:rFonts w:ascii="Arial" w:hAnsi="Arial" w:cs="Arial"/>
          <w:sz w:val="24"/>
          <w:szCs w:val="24"/>
        </w:rPr>
        <w:t>;</w:t>
      </w:r>
      <w:r w:rsidRPr="00107285">
        <w:rPr>
          <w:rFonts w:ascii="Arial" w:hAnsi="Arial" w:cs="Arial"/>
          <w:sz w:val="24"/>
          <w:szCs w:val="24"/>
        </w:rPr>
        <w:t xml:space="preserve"> a use Meridian had not planned </w:t>
      </w:r>
      <w:r w:rsidR="00E60B1F" w:rsidRPr="00107285">
        <w:rPr>
          <w:rFonts w:ascii="Arial" w:hAnsi="Arial" w:cs="Arial"/>
          <w:sz w:val="24"/>
          <w:szCs w:val="24"/>
        </w:rPr>
        <w:t>for but</w:t>
      </w:r>
      <w:r w:rsidRPr="00107285">
        <w:rPr>
          <w:rFonts w:ascii="Arial" w:hAnsi="Arial" w:cs="Arial"/>
          <w:sz w:val="24"/>
          <w:szCs w:val="24"/>
        </w:rPr>
        <w:t xml:space="preserve"> also had not explicitly ruled out.</w:t>
      </w:r>
    </w:p>
    <w:p w14:paraId="6B908D43" w14:textId="77777777" w:rsidR="00667F23" w:rsidRDefault="00667F23">
      <w:pPr>
        <w:spacing w:after="120"/>
        <w:rPr>
          <w:rFonts w:ascii="Arial" w:hAnsi="Arial" w:cs="Arial"/>
          <w:sz w:val="24"/>
          <w:szCs w:val="24"/>
        </w:rPr>
      </w:pPr>
    </w:p>
    <w:p w14:paraId="3921B075" w14:textId="77777777" w:rsidR="00667F23" w:rsidRDefault="00667F23">
      <w:pPr>
        <w:spacing w:after="120"/>
        <w:rPr>
          <w:rFonts w:ascii="Arial" w:hAnsi="Arial" w:cs="Arial"/>
          <w:sz w:val="24"/>
          <w:szCs w:val="24"/>
        </w:rPr>
      </w:pPr>
    </w:p>
    <w:p w14:paraId="00667EEA" w14:textId="77777777" w:rsidR="00667F23" w:rsidRPr="00107285" w:rsidRDefault="00667F23">
      <w:pPr>
        <w:spacing w:after="120"/>
        <w:rPr>
          <w:rFonts w:ascii="Arial" w:hAnsi="Arial" w:cs="Arial"/>
          <w:sz w:val="24"/>
          <w:szCs w:val="24"/>
        </w:rPr>
      </w:pPr>
    </w:p>
    <w:p w14:paraId="5B169433" w14:textId="77777777" w:rsidR="00791242" w:rsidRPr="00107285" w:rsidRDefault="00D45EBD">
      <w:pPr>
        <w:spacing w:before="320" w:after="120"/>
        <w:rPr>
          <w:rFonts w:ascii="Arial" w:hAnsi="Arial" w:cs="Arial"/>
        </w:rPr>
      </w:pPr>
      <w:r w:rsidRPr="00107285">
        <w:rPr>
          <w:rFonts w:ascii="Arial" w:hAnsi="Arial" w:cs="Arial"/>
          <w:b/>
          <w:sz w:val="28"/>
        </w:rPr>
        <w:t xml:space="preserve">Key Facts </w:t>
      </w:r>
      <w:proofErr w:type="gramStart"/>
      <w:r w:rsidRPr="00107285">
        <w:rPr>
          <w:rFonts w:ascii="Arial" w:hAnsi="Arial" w:cs="Arial"/>
          <w:b/>
          <w:sz w:val="28"/>
        </w:rPr>
        <w:t>at a Glance</w:t>
      </w:r>
      <w:proofErr w:type="gramEnd"/>
    </w:p>
    <w:tbl>
      <w:tblPr>
        <w:tblStyle w:val="TableGrid"/>
        <w:tblW w:w="0" w:type="auto"/>
        <w:tblLook w:val="04A0" w:firstRow="1" w:lastRow="0" w:firstColumn="1" w:lastColumn="0" w:noHBand="0" w:noVBand="1"/>
      </w:tblPr>
      <w:tblGrid>
        <w:gridCol w:w="2880"/>
        <w:gridCol w:w="5760"/>
      </w:tblGrid>
      <w:tr w:rsidR="00107285" w:rsidRPr="00107285" w14:paraId="492ABD36" w14:textId="77777777">
        <w:tc>
          <w:tcPr>
            <w:tcW w:w="2880" w:type="dxa"/>
            <w:shd w:val="clear" w:color="auto" w:fill="E8EDF5"/>
          </w:tcPr>
          <w:p w14:paraId="0C40461E" w14:textId="77777777" w:rsidR="00791242" w:rsidRPr="00107285" w:rsidRDefault="00D45EBD">
            <w:pPr>
              <w:rPr>
                <w:rFonts w:ascii="Arial" w:hAnsi="Arial" w:cs="Arial"/>
                <w:sz w:val="24"/>
                <w:szCs w:val="24"/>
              </w:rPr>
            </w:pPr>
            <w:r w:rsidRPr="00107285">
              <w:rPr>
                <w:rFonts w:ascii="Arial" w:hAnsi="Arial" w:cs="Arial"/>
                <w:b/>
                <w:sz w:val="24"/>
                <w:szCs w:val="24"/>
              </w:rPr>
              <w:t>Organisation</w:t>
            </w:r>
          </w:p>
        </w:tc>
        <w:tc>
          <w:tcPr>
            <w:tcW w:w="5760" w:type="dxa"/>
            <w:shd w:val="clear" w:color="auto" w:fill="FFFFFF"/>
          </w:tcPr>
          <w:p w14:paraId="18CE9B5B" w14:textId="77777777" w:rsidR="00791242" w:rsidRPr="00107285" w:rsidRDefault="00D45EBD">
            <w:pPr>
              <w:rPr>
                <w:rFonts w:ascii="Arial" w:hAnsi="Arial" w:cs="Arial"/>
                <w:sz w:val="24"/>
                <w:szCs w:val="24"/>
              </w:rPr>
            </w:pPr>
            <w:r w:rsidRPr="00107285">
              <w:rPr>
                <w:rFonts w:ascii="Arial" w:hAnsi="Arial" w:cs="Arial"/>
                <w:sz w:val="24"/>
                <w:szCs w:val="24"/>
              </w:rPr>
              <w:t>Meridian Financial Services (</w:t>
            </w:r>
            <w:proofErr w:type="gramStart"/>
            <w:r w:rsidRPr="00107285">
              <w:rPr>
                <w:rFonts w:ascii="Arial" w:hAnsi="Arial" w:cs="Arial"/>
                <w:sz w:val="24"/>
                <w:szCs w:val="24"/>
              </w:rPr>
              <w:t>fictional) —</w:t>
            </w:r>
            <w:proofErr w:type="gramEnd"/>
            <w:r w:rsidRPr="00107285">
              <w:rPr>
                <w:rFonts w:ascii="Arial" w:hAnsi="Arial" w:cs="Arial"/>
                <w:sz w:val="24"/>
                <w:szCs w:val="24"/>
              </w:rPr>
              <w:t xml:space="preserve"> UK financial services, ~3,500 employees</w:t>
            </w:r>
          </w:p>
        </w:tc>
      </w:tr>
      <w:tr w:rsidR="00107285" w:rsidRPr="00107285" w14:paraId="03737F5B" w14:textId="77777777">
        <w:tc>
          <w:tcPr>
            <w:tcW w:w="2880" w:type="dxa"/>
            <w:shd w:val="clear" w:color="auto" w:fill="F4F6FB"/>
          </w:tcPr>
          <w:p w14:paraId="07A9A194" w14:textId="77777777" w:rsidR="00791242" w:rsidRPr="00107285" w:rsidRDefault="00D45EBD">
            <w:pPr>
              <w:rPr>
                <w:rFonts w:ascii="Arial" w:hAnsi="Arial" w:cs="Arial"/>
                <w:sz w:val="24"/>
                <w:szCs w:val="24"/>
              </w:rPr>
            </w:pPr>
            <w:r w:rsidRPr="00107285">
              <w:rPr>
                <w:rFonts w:ascii="Arial" w:hAnsi="Arial" w:cs="Arial"/>
                <w:b/>
                <w:sz w:val="24"/>
                <w:szCs w:val="24"/>
              </w:rPr>
              <w:t>AI Partner</w:t>
            </w:r>
          </w:p>
        </w:tc>
        <w:tc>
          <w:tcPr>
            <w:tcW w:w="5760" w:type="dxa"/>
            <w:shd w:val="clear" w:color="auto" w:fill="FAFFFE"/>
          </w:tcPr>
          <w:p w14:paraId="11A85FE5" w14:textId="77777777" w:rsidR="00791242" w:rsidRPr="00107285" w:rsidRDefault="00D45EBD">
            <w:pPr>
              <w:rPr>
                <w:rFonts w:ascii="Arial" w:hAnsi="Arial" w:cs="Arial"/>
                <w:sz w:val="24"/>
                <w:szCs w:val="24"/>
              </w:rPr>
            </w:pPr>
            <w:proofErr w:type="gramStart"/>
            <w:r w:rsidRPr="00107285">
              <w:rPr>
                <w:rFonts w:ascii="Arial" w:hAnsi="Arial" w:cs="Arial"/>
                <w:sz w:val="24"/>
                <w:szCs w:val="24"/>
              </w:rPr>
              <w:t>TalentBridge</w:t>
            </w:r>
            <w:proofErr w:type="gramEnd"/>
            <w:r w:rsidRPr="00107285">
              <w:rPr>
                <w:rFonts w:ascii="Arial" w:hAnsi="Arial" w:cs="Arial"/>
                <w:sz w:val="24"/>
                <w:szCs w:val="24"/>
              </w:rPr>
              <w:t xml:space="preserve"> (fictional HR technology company)</w:t>
            </w:r>
          </w:p>
        </w:tc>
      </w:tr>
      <w:tr w:rsidR="00107285" w:rsidRPr="00107285" w14:paraId="1146B370" w14:textId="77777777">
        <w:tc>
          <w:tcPr>
            <w:tcW w:w="2880" w:type="dxa"/>
            <w:shd w:val="clear" w:color="auto" w:fill="E8EDF5"/>
          </w:tcPr>
          <w:p w14:paraId="00E96B27" w14:textId="77777777" w:rsidR="00791242" w:rsidRPr="00107285" w:rsidRDefault="00D45EBD">
            <w:pPr>
              <w:rPr>
                <w:rFonts w:ascii="Arial" w:hAnsi="Arial" w:cs="Arial"/>
                <w:sz w:val="24"/>
                <w:szCs w:val="24"/>
              </w:rPr>
            </w:pPr>
            <w:r w:rsidRPr="00107285">
              <w:rPr>
                <w:rFonts w:ascii="Arial" w:hAnsi="Arial" w:cs="Arial"/>
                <w:b/>
                <w:sz w:val="24"/>
                <w:szCs w:val="24"/>
              </w:rPr>
              <w:t>AI Used For</w:t>
            </w:r>
          </w:p>
        </w:tc>
        <w:tc>
          <w:tcPr>
            <w:tcW w:w="5760" w:type="dxa"/>
            <w:shd w:val="clear" w:color="auto" w:fill="FFFFFF"/>
          </w:tcPr>
          <w:p w14:paraId="15C06746" w14:textId="77777777" w:rsidR="00791242" w:rsidRPr="00107285" w:rsidRDefault="00D45EBD">
            <w:pPr>
              <w:rPr>
                <w:rFonts w:ascii="Arial" w:hAnsi="Arial" w:cs="Arial"/>
                <w:sz w:val="24"/>
                <w:szCs w:val="24"/>
              </w:rPr>
            </w:pPr>
            <w:r w:rsidRPr="00107285">
              <w:rPr>
                <w:rFonts w:ascii="Arial" w:hAnsi="Arial" w:cs="Arial"/>
                <w:sz w:val="24"/>
                <w:szCs w:val="24"/>
              </w:rPr>
              <w:t>Recruitment screening, personalised learning &amp; coaching, outplacement support</w:t>
            </w:r>
          </w:p>
        </w:tc>
      </w:tr>
      <w:tr w:rsidR="00107285" w:rsidRPr="00107285" w14:paraId="6166650D" w14:textId="77777777">
        <w:tc>
          <w:tcPr>
            <w:tcW w:w="2880" w:type="dxa"/>
            <w:shd w:val="clear" w:color="auto" w:fill="F4F6FB"/>
          </w:tcPr>
          <w:p w14:paraId="605E87D8" w14:textId="77777777" w:rsidR="00791242" w:rsidRPr="00107285" w:rsidRDefault="00D45EBD">
            <w:pPr>
              <w:rPr>
                <w:rFonts w:ascii="Arial" w:hAnsi="Arial" w:cs="Arial"/>
                <w:sz w:val="24"/>
                <w:szCs w:val="24"/>
              </w:rPr>
            </w:pPr>
            <w:r w:rsidRPr="00107285">
              <w:rPr>
                <w:rFonts w:ascii="Arial" w:hAnsi="Arial" w:cs="Arial"/>
                <w:b/>
                <w:sz w:val="24"/>
                <w:szCs w:val="24"/>
              </w:rPr>
              <w:t>Scale</w:t>
            </w:r>
          </w:p>
        </w:tc>
        <w:tc>
          <w:tcPr>
            <w:tcW w:w="5760" w:type="dxa"/>
            <w:shd w:val="clear" w:color="auto" w:fill="FAFFFE"/>
          </w:tcPr>
          <w:p w14:paraId="258E5BD9" w14:textId="77777777" w:rsidR="00791242" w:rsidRPr="00107285" w:rsidRDefault="00D45EBD">
            <w:pPr>
              <w:rPr>
                <w:rFonts w:ascii="Arial" w:hAnsi="Arial" w:cs="Arial"/>
                <w:sz w:val="24"/>
                <w:szCs w:val="24"/>
              </w:rPr>
            </w:pPr>
            <w:r w:rsidRPr="00107285">
              <w:rPr>
                <w:rFonts w:ascii="Arial" w:hAnsi="Arial" w:cs="Arial"/>
                <w:sz w:val="24"/>
                <w:szCs w:val="24"/>
              </w:rPr>
              <w:t>4,800+ applications screened; 600+ employees on development pathways; 140 outplacement users</w:t>
            </w:r>
          </w:p>
        </w:tc>
      </w:tr>
      <w:tr w:rsidR="00107285" w:rsidRPr="00107285" w14:paraId="3C57B8A4" w14:textId="77777777">
        <w:tc>
          <w:tcPr>
            <w:tcW w:w="2880" w:type="dxa"/>
            <w:shd w:val="clear" w:color="auto" w:fill="E8EDF5"/>
          </w:tcPr>
          <w:p w14:paraId="303FA008" w14:textId="77777777" w:rsidR="00791242" w:rsidRPr="00107285" w:rsidRDefault="00D45EBD">
            <w:pPr>
              <w:rPr>
                <w:rFonts w:ascii="Arial" w:hAnsi="Arial" w:cs="Arial"/>
                <w:sz w:val="24"/>
                <w:szCs w:val="24"/>
              </w:rPr>
            </w:pPr>
            <w:r w:rsidRPr="00107285">
              <w:rPr>
                <w:rFonts w:ascii="Arial" w:hAnsi="Arial" w:cs="Arial"/>
                <w:b/>
                <w:sz w:val="24"/>
                <w:szCs w:val="24"/>
              </w:rPr>
              <w:t>Reported Benefit</w:t>
            </w:r>
          </w:p>
        </w:tc>
        <w:tc>
          <w:tcPr>
            <w:tcW w:w="5760" w:type="dxa"/>
            <w:shd w:val="clear" w:color="auto" w:fill="FFFFFF"/>
          </w:tcPr>
          <w:p w14:paraId="13EB137F" w14:textId="77777777" w:rsidR="00791242" w:rsidRPr="00107285" w:rsidRDefault="00D45EBD">
            <w:pPr>
              <w:rPr>
                <w:rFonts w:ascii="Arial" w:hAnsi="Arial" w:cs="Arial"/>
                <w:sz w:val="24"/>
                <w:szCs w:val="24"/>
              </w:rPr>
            </w:pPr>
            <w:r w:rsidRPr="00107285">
              <w:rPr>
                <w:rFonts w:ascii="Arial" w:hAnsi="Arial" w:cs="Arial"/>
                <w:sz w:val="24"/>
                <w:szCs w:val="24"/>
              </w:rPr>
              <w:t>34% reduction in time-to-hire; 78% learning pathway completion; 61 internal redeployments</w:t>
            </w:r>
          </w:p>
        </w:tc>
      </w:tr>
      <w:tr w:rsidR="00107285" w:rsidRPr="00107285" w14:paraId="27F92C48" w14:textId="77777777">
        <w:tc>
          <w:tcPr>
            <w:tcW w:w="2880" w:type="dxa"/>
            <w:shd w:val="clear" w:color="auto" w:fill="F4F6FB"/>
          </w:tcPr>
          <w:p w14:paraId="0C534CB0" w14:textId="77777777" w:rsidR="00791242" w:rsidRPr="00107285" w:rsidRDefault="00D45EBD">
            <w:pPr>
              <w:rPr>
                <w:rFonts w:ascii="Arial" w:hAnsi="Arial" w:cs="Arial"/>
                <w:sz w:val="24"/>
                <w:szCs w:val="24"/>
              </w:rPr>
            </w:pPr>
            <w:r w:rsidRPr="00107285">
              <w:rPr>
                <w:rFonts w:ascii="Arial" w:hAnsi="Arial" w:cs="Arial"/>
                <w:b/>
                <w:sz w:val="24"/>
                <w:szCs w:val="24"/>
              </w:rPr>
              <w:t>Concerns Raised</w:t>
            </w:r>
          </w:p>
        </w:tc>
        <w:tc>
          <w:tcPr>
            <w:tcW w:w="5760" w:type="dxa"/>
            <w:shd w:val="clear" w:color="auto" w:fill="FAFFFE"/>
          </w:tcPr>
          <w:p w14:paraId="72B1BEFF" w14:textId="77777777" w:rsidR="00791242" w:rsidRPr="00107285" w:rsidRDefault="00D45EBD">
            <w:pPr>
              <w:rPr>
                <w:rFonts w:ascii="Arial" w:hAnsi="Arial" w:cs="Arial"/>
                <w:sz w:val="24"/>
                <w:szCs w:val="24"/>
              </w:rPr>
            </w:pPr>
            <w:r w:rsidRPr="00107285">
              <w:rPr>
                <w:rFonts w:ascii="Arial" w:hAnsi="Arial" w:cs="Arial"/>
                <w:sz w:val="24"/>
                <w:szCs w:val="24"/>
              </w:rPr>
              <w:t>Lack of transparency in screening; impersonal AI coaching; data use/privacy questions</w:t>
            </w:r>
          </w:p>
        </w:tc>
      </w:tr>
    </w:tbl>
    <w:p w14:paraId="1D249283" w14:textId="77777777" w:rsidR="00791242" w:rsidRPr="00107285" w:rsidRDefault="00791242">
      <w:pPr>
        <w:rPr>
          <w:rFonts w:ascii="Arial" w:hAnsi="Arial" w:cs="Arial"/>
        </w:rPr>
      </w:pPr>
    </w:p>
    <w:p w14:paraId="1F156297" w14:textId="16DBF2FE" w:rsidR="00791242" w:rsidRPr="00107285" w:rsidRDefault="00D45EBD">
      <w:pPr>
        <w:spacing w:before="320" w:after="120"/>
        <w:rPr>
          <w:rFonts w:ascii="Arial" w:hAnsi="Arial" w:cs="Arial"/>
        </w:rPr>
      </w:pPr>
      <w:r w:rsidRPr="00107285">
        <w:rPr>
          <w:rFonts w:ascii="Arial" w:hAnsi="Arial" w:cs="Arial"/>
          <w:b/>
          <w:sz w:val="28"/>
        </w:rPr>
        <w:t xml:space="preserve">Discussion Prompt Questions </w:t>
      </w:r>
    </w:p>
    <w:p w14:paraId="1273FAC6" w14:textId="77777777" w:rsidR="00791242" w:rsidRPr="00107285" w:rsidRDefault="00D45EBD">
      <w:pPr>
        <w:pStyle w:val="ListBullet"/>
        <w:spacing w:after="80"/>
        <w:ind w:left="432"/>
        <w:rPr>
          <w:rFonts w:ascii="Arial" w:hAnsi="Arial" w:cs="Arial"/>
          <w:sz w:val="24"/>
          <w:szCs w:val="24"/>
        </w:rPr>
      </w:pPr>
      <w:r w:rsidRPr="00107285">
        <w:rPr>
          <w:rFonts w:ascii="Arial" w:hAnsi="Arial" w:cs="Arial"/>
          <w:sz w:val="24"/>
          <w:szCs w:val="24"/>
        </w:rPr>
        <w:t>What problem is AI solving for Meridian at each stage of the employee lifecycle?</w:t>
      </w:r>
    </w:p>
    <w:p w14:paraId="06682F16" w14:textId="589058C6" w:rsidR="00791242" w:rsidRPr="00107285" w:rsidRDefault="00D45EBD">
      <w:pPr>
        <w:pStyle w:val="ListBullet"/>
        <w:spacing w:after="80"/>
        <w:ind w:left="432"/>
        <w:rPr>
          <w:rFonts w:ascii="Arial" w:hAnsi="Arial" w:cs="Arial"/>
          <w:sz w:val="24"/>
          <w:szCs w:val="24"/>
        </w:rPr>
      </w:pPr>
      <w:r w:rsidRPr="00107285">
        <w:rPr>
          <w:rFonts w:ascii="Arial" w:hAnsi="Arial" w:cs="Arial"/>
          <w:sz w:val="24"/>
          <w:szCs w:val="24"/>
        </w:rPr>
        <w:t xml:space="preserve">Who benefits most from the </w:t>
      </w:r>
      <w:proofErr w:type="spellStart"/>
      <w:r w:rsidRPr="00107285">
        <w:rPr>
          <w:rFonts w:ascii="Arial" w:hAnsi="Arial" w:cs="Arial"/>
          <w:sz w:val="24"/>
          <w:szCs w:val="24"/>
        </w:rPr>
        <w:t>TalentBridge</w:t>
      </w:r>
      <w:proofErr w:type="spellEnd"/>
      <w:r w:rsidRPr="00107285">
        <w:rPr>
          <w:rFonts w:ascii="Arial" w:hAnsi="Arial" w:cs="Arial"/>
          <w:sz w:val="24"/>
          <w:szCs w:val="24"/>
        </w:rPr>
        <w:t xml:space="preserve"> system</w:t>
      </w:r>
      <w:r w:rsidR="00C93208">
        <w:rPr>
          <w:rFonts w:ascii="Arial" w:hAnsi="Arial" w:cs="Arial"/>
          <w:sz w:val="24"/>
          <w:szCs w:val="24"/>
        </w:rPr>
        <w:t>:</w:t>
      </w:r>
      <w:r w:rsidRPr="00107285">
        <w:rPr>
          <w:rFonts w:ascii="Arial" w:hAnsi="Arial" w:cs="Arial"/>
          <w:sz w:val="24"/>
          <w:szCs w:val="24"/>
        </w:rPr>
        <w:t xml:space="preserve"> the employer, the employee, or both?</w:t>
      </w:r>
    </w:p>
    <w:p w14:paraId="65E31876" w14:textId="77777777" w:rsidR="00791242" w:rsidRPr="00107285" w:rsidRDefault="00D45EBD">
      <w:pPr>
        <w:pStyle w:val="ListBullet"/>
        <w:spacing w:after="80"/>
        <w:ind w:left="432"/>
        <w:rPr>
          <w:rFonts w:ascii="Arial" w:hAnsi="Arial" w:cs="Arial"/>
          <w:sz w:val="24"/>
          <w:szCs w:val="24"/>
        </w:rPr>
      </w:pPr>
      <w:r w:rsidRPr="00107285">
        <w:rPr>
          <w:rFonts w:ascii="Arial" w:hAnsi="Arial" w:cs="Arial"/>
          <w:sz w:val="24"/>
          <w:szCs w:val="24"/>
        </w:rPr>
        <w:t>What could go wrong? Are there risks you think Meridian has not fully addressed?</w:t>
      </w:r>
    </w:p>
    <w:p w14:paraId="542E4CEB" w14:textId="77777777" w:rsidR="00791242" w:rsidRDefault="00D45EBD">
      <w:pPr>
        <w:pStyle w:val="ListBullet"/>
        <w:spacing w:after="80"/>
        <w:ind w:left="432"/>
        <w:rPr>
          <w:rFonts w:ascii="Arial" w:hAnsi="Arial" w:cs="Arial"/>
          <w:sz w:val="24"/>
          <w:szCs w:val="24"/>
        </w:rPr>
      </w:pPr>
      <w:r w:rsidRPr="00107285">
        <w:rPr>
          <w:rFonts w:ascii="Arial" w:hAnsi="Arial" w:cs="Arial"/>
          <w:sz w:val="24"/>
          <w:szCs w:val="24"/>
        </w:rPr>
        <w:t xml:space="preserve">How should people interact with the system? Where would you want a human involved instead of, or alongside, </w:t>
      </w:r>
      <w:proofErr w:type="gramStart"/>
      <w:r w:rsidRPr="00107285">
        <w:rPr>
          <w:rFonts w:ascii="Arial" w:hAnsi="Arial" w:cs="Arial"/>
          <w:sz w:val="24"/>
          <w:szCs w:val="24"/>
        </w:rPr>
        <w:t>the AI</w:t>
      </w:r>
      <w:proofErr w:type="gramEnd"/>
      <w:r w:rsidRPr="00107285">
        <w:rPr>
          <w:rFonts w:ascii="Arial" w:hAnsi="Arial" w:cs="Arial"/>
          <w:sz w:val="24"/>
          <w:szCs w:val="24"/>
        </w:rPr>
        <w:t>?</w:t>
      </w:r>
    </w:p>
    <w:p w14:paraId="37D65724" w14:textId="77777777" w:rsidR="00B35E4D" w:rsidRDefault="00B35E4D" w:rsidP="00B35E4D">
      <w:pPr>
        <w:pBdr>
          <w:bottom w:val="single" w:sz="6" w:space="1" w:color="C8D400"/>
        </w:pBdr>
        <w:spacing w:before="120" w:after="120"/>
        <w:rPr>
          <w:rFonts w:ascii="Arial" w:hAnsi="Arial" w:cs="Arial"/>
        </w:rPr>
      </w:pPr>
    </w:p>
    <w:p w14:paraId="4E7F90B9" w14:textId="77777777" w:rsidR="00667F23" w:rsidRDefault="00667F23" w:rsidP="00B35E4D">
      <w:pPr>
        <w:pBdr>
          <w:bottom w:val="single" w:sz="6" w:space="1" w:color="C8D400"/>
        </w:pBdr>
        <w:spacing w:before="120" w:after="120"/>
        <w:rPr>
          <w:rFonts w:ascii="Arial" w:hAnsi="Arial" w:cs="Arial"/>
        </w:rPr>
      </w:pPr>
    </w:p>
    <w:p w14:paraId="3EDC6C1C" w14:textId="77777777" w:rsidR="00667F23" w:rsidRDefault="00667F23" w:rsidP="00B35E4D">
      <w:pPr>
        <w:pBdr>
          <w:bottom w:val="single" w:sz="6" w:space="1" w:color="C8D400"/>
        </w:pBdr>
        <w:spacing w:before="120" w:after="120"/>
        <w:rPr>
          <w:rFonts w:ascii="Arial" w:hAnsi="Arial" w:cs="Arial"/>
        </w:rPr>
      </w:pPr>
    </w:p>
    <w:p w14:paraId="2063A8D4" w14:textId="77777777" w:rsidR="00667F23" w:rsidRDefault="00667F23" w:rsidP="00B35E4D">
      <w:pPr>
        <w:pBdr>
          <w:bottom w:val="single" w:sz="6" w:space="1" w:color="C8D400"/>
        </w:pBdr>
        <w:spacing w:before="120" w:after="120"/>
        <w:rPr>
          <w:rFonts w:ascii="Arial" w:hAnsi="Arial" w:cs="Arial"/>
        </w:rPr>
      </w:pPr>
    </w:p>
    <w:p w14:paraId="6F15FFA8" w14:textId="77777777" w:rsidR="00667F23" w:rsidRDefault="00667F23" w:rsidP="00B35E4D">
      <w:pPr>
        <w:pBdr>
          <w:bottom w:val="single" w:sz="6" w:space="1" w:color="C8D400"/>
        </w:pBdr>
        <w:spacing w:before="120" w:after="120"/>
        <w:rPr>
          <w:rFonts w:ascii="Arial" w:hAnsi="Arial" w:cs="Arial"/>
        </w:rPr>
      </w:pPr>
    </w:p>
    <w:p w14:paraId="56981D3C" w14:textId="77777777" w:rsidR="00667F23" w:rsidRDefault="00667F23" w:rsidP="00B35E4D">
      <w:pPr>
        <w:pBdr>
          <w:bottom w:val="single" w:sz="6" w:space="1" w:color="C8D400"/>
        </w:pBdr>
        <w:spacing w:before="120" w:after="120"/>
        <w:rPr>
          <w:rFonts w:ascii="Arial" w:hAnsi="Arial" w:cs="Arial"/>
        </w:rPr>
      </w:pPr>
    </w:p>
    <w:p w14:paraId="1D8E421F" w14:textId="77777777" w:rsidR="00667F23" w:rsidRDefault="00667F23" w:rsidP="00B35E4D">
      <w:pPr>
        <w:pBdr>
          <w:bottom w:val="single" w:sz="6" w:space="1" w:color="C8D400"/>
        </w:pBdr>
        <w:spacing w:before="120" w:after="120"/>
        <w:rPr>
          <w:rFonts w:ascii="Arial" w:hAnsi="Arial" w:cs="Arial"/>
        </w:rPr>
      </w:pPr>
    </w:p>
    <w:p w14:paraId="00D1A1B8" w14:textId="77777777" w:rsidR="00667F23" w:rsidRDefault="00667F23" w:rsidP="00B35E4D">
      <w:pPr>
        <w:pBdr>
          <w:bottom w:val="single" w:sz="6" w:space="1" w:color="C8D400"/>
        </w:pBdr>
        <w:spacing w:before="120" w:after="120"/>
        <w:rPr>
          <w:rFonts w:ascii="Arial" w:hAnsi="Arial" w:cs="Arial"/>
        </w:rPr>
      </w:pPr>
    </w:p>
    <w:p w14:paraId="7A2B771D" w14:textId="77777777" w:rsidR="00667F23" w:rsidRDefault="00667F23" w:rsidP="00B35E4D">
      <w:pPr>
        <w:pBdr>
          <w:bottom w:val="single" w:sz="6" w:space="1" w:color="C8D400"/>
        </w:pBdr>
        <w:spacing w:before="120" w:after="120"/>
        <w:rPr>
          <w:rFonts w:ascii="Arial" w:hAnsi="Arial" w:cs="Arial"/>
        </w:rPr>
      </w:pPr>
    </w:p>
    <w:p w14:paraId="5065E328" w14:textId="77777777" w:rsidR="00667F23" w:rsidRDefault="00667F23" w:rsidP="00B35E4D">
      <w:pPr>
        <w:pBdr>
          <w:bottom w:val="single" w:sz="6" w:space="1" w:color="C8D400"/>
        </w:pBdr>
        <w:spacing w:before="120" w:after="120"/>
        <w:rPr>
          <w:rFonts w:ascii="Arial" w:hAnsi="Arial" w:cs="Arial"/>
        </w:rPr>
      </w:pPr>
    </w:p>
    <w:p w14:paraId="73B93440" w14:textId="77777777" w:rsidR="00667F23" w:rsidRDefault="00667F23" w:rsidP="00B35E4D">
      <w:pPr>
        <w:pBdr>
          <w:bottom w:val="single" w:sz="6" w:space="1" w:color="C8D400"/>
        </w:pBdr>
        <w:spacing w:before="120" w:after="120"/>
        <w:rPr>
          <w:rFonts w:ascii="Arial" w:hAnsi="Arial" w:cs="Arial"/>
        </w:rPr>
      </w:pPr>
    </w:p>
    <w:p w14:paraId="2C3B148D" w14:textId="77777777" w:rsidR="00667F23" w:rsidRDefault="00667F23" w:rsidP="00B35E4D">
      <w:pPr>
        <w:pBdr>
          <w:bottom w:val="single" w:sz="6" w:space="1" w:color="C8D400"/>
        </w:pBdr>
        <w:spacing w:before="120" w:after="120"/>
        <w:rPr>
          <w:rFonts w:ascii="Arial" w:hAnsi="Arial" w:cs="Arial"/>
        </w:rPr>
      </w:pPr>
    </w:p>
    <w:p w14:paraId="25ECCA90" w14:textId="77777777" w:rsidR="00667F23" w:rsidRDefault="00667F23" w:rsidP="00B35E4D">
      <w:pPr>
        <w:pBdr>
          <w:bottom w:val="single" w:sz="6" w:space="1" w:color="C8D400"/>
        </w:pBdr>
        <w:spacing w:before="120" w:after="120"/>
        <w:rPr>
          <w:rFonts w:ascii="Arial" w:hAnsi="Arial" w:cs="Arial"/>
        </w:rPr>
      </w:pPr>
    </w:p>
    <w:p w14:paraId="5FBEC7CE" w14:textId="77777777" w:rsidR="00667F23" w:rsidRPr="00107285" w:rsidRDefault="00667F23" w:rsidP="00B35E4D">
      <w:pPr>
        <w:pBdr>
          <w:bottom w:val="single" w:sz="6" w:space="1" w:color="C8D400"/>
        </w:pBdr>
        <w:spacing w:before="120" w:after="120"/>
        <w:rPr>
          <w:rFonts w:ascii="Arial" w:hAnsi="Arial" w:cs="Arial"/>
        </w:rPr>
      </w:pPr>
    </w:p>
    <w:p w14:paraId="34D9DAD1" w14:textId="16E082FE" w:rsidR="00B35E4D" w:rsidRPr="00107285" w:rsidRDefault="00B35E4D" w:rsidP="00B35E4D">
      <w:pPr>
        <w:shd w:val="clear" w:color="auto" w:fill="C8D400"/>
        <w:spacing w:before="400"/>
        <w:rPr>
          <w:rFonts w:ascii="Arial" w:hAnsi="Arial" w:cs="Arial"/>
        </w:rPr>
      </w:pPr>
      <w:r w:rsidRPr="00107285">
        <w:rPr>
          <w:rFonts w:ascii="Arial" w:hAnsi="Arial" w:cs="Arial"/>
          <w:b/>
          <w:sz w:val="30"/>
        </w:rPr>
        <w:t xml:space="preserve">  SECTION </w:t>
      </w:r>
      <w:r>
        <w:rPr>
          <w:rFonts w:ascii="Arial" w:hAnsi="Arial" w:cs="Arial"/>
          <w:b/>
          <w:sz w:val="30"/>
        </w:rPr>
        <w:t>3</w:t>
      </w:r>
      <w:r w:rsidRPr="00107285">
        <w:rPr>
          <w:rFonts w:ascii="Arial" w:hAnsi="Arial" w:cs="Arial"/>
          <w:b/>
          <w:sz w:val="30"/>
        </w:rPr>
        <w:t xml:space="preserve"> – </w:t>
      </w:r>
      <w:r>
        <w:rPr>
          <w:rFonts w:ascii="Arial" w:hAnsi="Arial" w:cs="Arial"/>
          <w:b/>
          <w:sz w:val="30"/>
        </w:rPr>
        <w:t>Suggested Facilitator Responses</w:t>
      </w:r>
      <w:r w:rsidRPr="00107285">
        <w:rPr>
          <w:rFonts w:ascii="Arial" w:hAnsi="Arial" w:cs="Arial"/>
          <w:b/>
          <w:sz w:val="30"/>
        </w:rPr>
        <w:t xml:space="preserve">  </w:t>
      </w:r>
    </w:p>
    <w:p w14:paraId="3ABDF58F" w14:textId="77777777" w:rsidR="00B35E4D" w:rsidRDefault="00B35E4D" w:rsidP="000277ED">
      <w:pPr>
        <w:rPr>
          <w:rFonts w:ascii="Arial" w:hAnsi="Arial" w:cs="Arial"/>
          <w:b/>
          <w:bCs/>
          <w:sz w:val="24"/>
          <w:szCs w:val="24"/>
        </w:rPr>
      </w:pPr>
    </w:p>
    <w:p w14:paraId="0F49BC59" w14:textId="3E0E040B" w:rsidR="00791242" w:rsidRPr="000277ED" w:rsidRDefault="00C93208" w:rsidP="000277ED">
      <w:pPr>
        <w:rPr>
          <w:rFonts w:ascii="Arial" w:hAnsi="Arial" w:cs="Arial"/>
          <w:b/>
          <w:bCs/>
          <w:sz w:val="24"/>
          <w:szCs w:val="24"/>
        </w:rPr>
      </w:pPr>
      <w:r w:rsidRPr="000277ED">
        <w:rPr>
          <w:rFonts w:ascii="Arial" w:hAnsi="Arial" w:cs="Arial"/>
          <w:b/>
          <w:bCs/>
          <w:sz w:val="24"/>
          <w:szCs w:val="24"/>
        </w:rPr>
        <w:t xml:space="preserve">What problem is AI solving here? </w:t>
      </w:r>
    </w:p>
    <w:p w14:paraId="455D034C" w14:textId="19DF8718" w:rsidR="00C93208" w:rsidRPr="000277ED" w:rsidRDefault="00C93208" w:rsidP="000277ED">
      <w:pPr>
        <w:rPr>
          <w:rFonts w:ascii="Arial" w:hAnsi="Arial" w:cs="Arial"/>
          <w:sz w:val="24"/>
          <w:szCs w:val="24"/>
        </w:rPr>
      </w:pPr>
      <w:r w:rsidRPr="000277ED">
        <w:rPr>
          <w:rFonts w:ascii="Arial" w:hAnsi="Arial" w:cs="Arial"/>
          <w:sz w:val="24"/>
          <w:szCs w:val="24"/>
        </w:rPr>
        <w:t>Learners might initially say "speed"</w:t>
      </w:r>
      <w:r w:rsidRPr="000277ED">
        <w:rPr>
          <w:rFonts w:ascii="Arial" w:hAnsi="Arial" w:cs="Arial"/>
          <w:sz w:val="24"/>
          <w:szCs w:val="24"/>
        </w:rPr>
        <w:t>;</w:t>
      </w:r>
      <w:r w:rsidRPr="000277ED">
        <w:rPr>
          <w:rFonts w:ascii="Arial" w:hAnsi="Arial" w:cs="Arial"/>
          <w:sz w:val="24"/>
          <w:szCs w:val="24"/>
        </w:rPr>
        <w:t xml:space="preserve"> that's a good </w:t>
      </w:r>
      <w:proofErr w:type="gramStart"/>
      <w:r w:rsidRPr="000277ED">
        <w:rPr>
          <w:rFonts w:ascii="Arial" w:hAnsi="Arial" w:cs="Arial"/>
          <w:sz w:val="24"/>
          <w:szCs w:val="24"/>
        </w:rPr>
        <w:t>start, but</w:t>
      </w:r>
      <w:proofErr w:type="gramEnd"/>
      <w:r w:rsidRPr="000277ED">
        <w:rPr>
          <w:rFonts w:ascii="Arial" w:hAnsi="Arial" w:cs="Arial"/>
          <w:sz w:val="24"/>
          <w:szCs w:val="24"/>
        </w:rPr>
        <w:t xml:space="preserve"> push them further. At the recruitment stage, the core problem is scale: no human team could fairly review 4,800 applications in 72 hours without cutting corners. On the development side, the problem is </w:t>
      </w:r>
      <w:proofErr w:type="spellStart"/>
      <w:proofErr w:type="gramStart"/>
      <w:r w:rsidRPr="000277ED">
        <w:rPr>
          <w:rFonts w:ascii="Arial" w:hAnsi="Arial" w:cs="Arial"/>
          <w:sz w:val="24"/>
          <w:szCs w:val="24"/>
        </w:rPr>
        <w:t>personalisation</w:t>
      </w:r>
      <w:proofErr w:type="spellEnd"/>
      <w:r w:rsidRPr="000277ED">
        <w:rPr>
          <w:rFonts w:ascii="Arial" w:hAnsi="Arial" w:cs="Arial"/>
          <w:sz w:val="24"/>
          <w:szCs w:val="24"/>
        </w:rPr>
        <w:t xml:space="preserve"> at</w:t>
      </w:r>
      <w:proofErr w:type="gramEnd"/>
      <w:r w:rsidRPr="000277ED">
        <w:rPr>
          <w:rFonts w:ascii="Arial" w:hAnsi="Arial" w:cs="Arial"/>
          <w:sz w:val="24"/>
          <w:szCs w:val="24"/>
        </w:rPr>
        <w:t xml:space="preserve"> scale</w:t>
      </w:r>
      <w:r w:rsidRPr="000277ED">
        <w:rPr>
          <w:rFonts w:ascii="Arial" w:hAnsi="Arial" w:cs="Arial"/>
          <w:sz w:val="24"/>
          <w:szCs w:val="24"/>
        </w:rPr>
        <w:t>. O</w:t>
      </w:r>
      <w:r w:rsidRPr="000277ED">
        <w:rPr>
          <w:rFonts w:ascii="Arial" w:hAnsi="Arial" w:cs="Arial"/>
          <w:sz w:val="24"/>
          <w:szCs w:val="24"/>
        </w:rPr>
        <w:t xml:space="preserve">ne learning pathway cannot suit 600 people, but designing 600 individual ones manually would be impossible. For outplacement, the problem is reach and timeliness: affected employees need career guidance immediately, and there aren't enough human coaches to provide it. Encourage learners to see that AI is often solving a </w:t>
      </w:r>
      <w:r w:rsidRPr="000277ED">
        <w:rPr>
          <w:rFonts w:ascii="Arial" w:hAnsi="Arial" w:cs="Arial"/>
          <w:i/>
          <w:iCs/>
          <w:sz w:val="24"/>
          <w:szCs w:val="24"/>
        </w:rPr>
        <w:t>capacity</w:t>
      </w:r>
      <w:r w:rsidRPr="000277ED">
        <w:rPr>
          <w:rFonts w:ascii="Arial" w:hAnsi="Arial" w:cs="Arial"/>
          <w:sz w:val="24"/>
          <w:szCs w:val="24"/>
        </w:rPr>
        <w:t xml:space="preserve"> problem rather than replacing human judgement entirely.</w:t>
      </w:r>
    </w:p>
    <w:p w14:paraId="6E598978" w14:textId="77777777" w:rsidR="00C93208" w:rsidRPr="000277ED" w:rsidRDefault="00C93208" w:rsidP="000277ED">
      <w:pPr>
        <w:rPr>
          <w:rFonts w:ascii="Arial" w:hAnsi="Arial" w:cs="Arial"/>
          <w:sz w:val="24"/>
          <w:szCs w:val="24"/>
        </w:rPr>
      </w:pPr>
    </w:p>
    <w:p w14:paraId="7FF2D3F6" w14:textId="08C584E9" w:rsidR="00C93208" w:rsidRPr="000277ED" w:rsidRDefault="00C93208" w:rsidP="000277ED">
      <w:pPr>
        <w:rPr>
          <w:rFonts w:ascii="Arial" w:hAnsi="Arial" w:cs="Arial"/>
          <w:b/>
          <w:sz w:val="24"/>
          <w:szCs w:val="24"/>
        </w:rPr>
      </w:pPr>
      <w:r w:rsidRPr="000277ED">
        <w:rPr>
          <w:rFonts w:ascii="Arial" w:hAnsi="Arial" w:cs="Arial"/>
          <w:b/>
          <w:sz w:val="24"/>
          <w:szCs w:val="24"/>
        </w:rPr>
        <w:t xml:space="preserve">Who benefits most? </w:t>
      </w:r>
    </w:p>
    <w:p w14:paraId="6E0D62E3" w14:textId="77777777" w:rsidR="000277ED" w:rsidRPr="000277ED" w:rsidRDefault="00C93208" w:rsidP="000277ED">
      <w:pPr>
        <w:rPr>
          <w:rFonts w:ascii="Arial" w:hAnsi="Arial" w:cs="Arial"/>
          <w:sz w:val="24"/>
          <w:szCs w:val="24"/>
        </w:rPr>
      </w:pPr>
      <w:r w:rsidRPr="000277ED">
        <w:rPr>
          <w:rFonts w:ascii="Arial" w:hAnsi="Arial" w:cs="Arial"/>
          <w:bCs/>
          <w:sz w:val="24"/>
          <w:szCs w:val="24"/>
        </w:rPr>
        <w:t>This is intentionally</w:t>
      </w:r>
      <w:r w:rsidRPr="000277ED">
        <w:rPr>
          <w:rFonts w:ascii="Arial" w:hAnsi="Arial" w:cs="Arial"/>
          <w:sz w:val="24"/>
          <w:szCs w:val="24"/>
        </w:rPr>
        <w:t xml:space="preserve"> contested</w:t>
      </w:r>
      <w:r w:rsidR="000277ED" w:rsidRPr="000277ED">
        <w:rPr>
          <w:rFonts w:ascii="Arial" w:hAnsi="Arial" w:cs="Arial"/>
          <w:sz w:val="24"/>
          <w:szCs w:val="24"/>
        </w:rPr>
        <w:t>;</w:t>
      </w:r>
      <w:r w:rsidRPr="000277ED">
        <w:rPr>
          <w:rFonts w:ascii="Arial" w:hAnsi="Arial" w:cs="Arial"/>
          <w:sz w:val="24"/>
          <w:szCs w:val="24"/>
        </w:rPr>
        <w:t xml:space="preserve"> there's no single right answer. </w:t>
      </w:r>
    </w:p>
    <w:p w14:paraId="376BCC74" w14:textId="77777777" w:rsidR="000277ED" w:rsidRPr="000277ED" w:rsidRDefault="00C93208" w:rsidP="000277ED">
      <w:pPr>
        <w:pStyle w:val="ListParagraph"/>
        <w:numPr>
          <w:ilvl w:val="0"/>
          <w:numId w:val="12"/>
        </w:numPr>
        <w:rPr>
          <w:rFonts w:ascii="Arial" w:hAnsi="Arial" w:cs="Arial"/>
          <w:sz w:val="24"/>
          <w:szCs w:val="24"/>
        </w:rPr>
      </w:pPr>
      <w:r w:rsidRPr="000277ED">
        <w:rPr>
          <w:rFonts w:ascii="Arial" w:hAnsi="Arial" w:cs="Arial"/>
          <w:sz w:val="24"/>
          <w:szCs w:val="24"/>
        </w:rPr>
        <w:t xml:space="preserve">The employer benefits from efficiency gains, cost savings, and data on workforce skills. </w:t>
      </w:r>
    </w:p>
    <w:p w14:paraId="3FE20674" w14:textId="77777777" w:rsidR="000277ED" w:rsidRPr="000277ED" w:rsidRDefault="00C93208" w:rsidP="000277ED">
      <w:pPr>
        <w:pStyle w:val="ListParagraph"/>
        <w:numPr>
          <w:ilvl w:val="0"/>
          <w:numId w:val="12"/>
        </w:numPr>
        <w:rPr>
          <w:rFonts w:ascii="Arial" w:hAnsi="Arial" w:cs="Arial"/>
          <w:sz w:val="24"/>
          <w:szCs w:val="24"/>
        </w:rPr>
      </w:pPr>
      <w:r w:rsidRPr="000277ED">
        <w:rPr>
          <w:rFonts w:ascii="Arial" w:hAnsi="Arial" w:cs="Arial"/>
          <w:sz w:val="24"/>
          <w:szCs w:val="24"/>
        </w:rPr>
        <w:t xml:space="preserve">Employees who engage well with the system benefit from faster feedback, </w:t>
      </w:r>
      <w:proofErr w:type="spellStart"/>
      <w:r w:rsidRPr="000277ED">
        <w:rPr>
          <w:rFonts w:ascii="Arial" w:hAnsi="Arial" w:cs="Arial"/>
          <w:sz w:val="24"/>
          <w:szCs w:val="24"/>
        </w:rPr>
        <w:t>personalised</w:t>
      </w:r>
      <w:proofErr w:type="spellEnd"/>
      <w:r w:rsidRPr="000277ED">
        <w:rPr>
          <w:rFonts w:ascii="Arial" w:hAnsi="Arial" w:cs="Arial"/>
          <w:sz w:val="24"/>
          <w:szCs w:val="24"/>
        </w:rPr>
        <w:t xml:space="preserve"> learning, and career support they might not otherwise receive. </w:t>
      </w:r>
    </w:p>
    <w:p w14:paraId="1E27BF2D" w14:textId="77777777" w:rsidR="000277ED" w:rsidRPr="000277ED" w:rsidRDefault="00C93208" w:rsidP="000277ED">
      <w:pPr>
        <w:pStyle w:val="ListParagraph"/>
        <w:numPr>
          <w:ilvl w:val="0"/>
          <w:numId w:val="12"/>
        </w:numPr>
        <w:rPr>
          <w:rFonts w:ascii="Arial" w:hAnsi="Arial" w:cs="Arial"/>
          <w:sz w:val="24"/>
          <w:szCs w:val="24"/>
        </w:rPr>
      </w:pPr>
      <w:r w:rsidRPr="000277ED">
        <w:rPr>
          <w:rFonts w:ascii="Arial" w:hAnsi="Arial" w:cs="Arial"/>
          <w:sz w:val="24"/>
          <w:szCs w:val="24"/>
        </w:rPr>
        <w:t xml:space="preserve">However, employees who struggle with technology, have unconventional career histories, or are uncomfortable with AI may be disadvantaged. </w:t>
      </w:r>
    </w:p>
    <w:p w14:paraId="04A9409B" w14:textId="50DB24E2" w:rsidR="000277ED" w:rsidRPr="000277ED" w:rsidRDefault="00C93208" w:rsidP="000277ED">
      <w:pPr>
        <w:pStyle w:val="ListParagraph"/>
        <w:numPr>
          <w:ilvl w:val="0"/>
          <w:numId w:val="12"/>
        </w:numPr>
        <w:rPr>
          <w:rFonts w:ascii="Arial" w:hAnsi="Arial" w:cs="Arial"/>
          <w:sz w:val="24"/>
          <w:szCs w:val="24"/>
        </w:rPr>
      </w:pPr>
      <w:r w:rsidRPr="000277ED">
        <w:rPr>
          <w:rFonts w:ascii="Arial" w:hAnsi="Arial" w:cs="Arial"/>
          <w:sz w:val="24"/>
          <w:szCs w:val="24"/>
        </w:rPr>
        <w:t>Candidates who are screened out have arguably the least benefit and the least recourse</w:t>
      </w:r>
      <w:r w:rsidR="000277ED" w:rsidRPr="000277ED">
        <w:rPr>
          <w:rFonts w:ascii="Arial" w:hAnsi="Arial" w:cs="Arial"/>
          <w:sz w:val="24"/>
          <w:szCs w:val="24"/>
        </w:rPr>
        <w:t>.</w:t>
      </w:r>
    </w:p>
    <w:p w14:paraId="1C7D5189" w14:textId="77777777" w:rsidR="000277ED" w:rsidRPr="000277ED" w:rsidRDefault="000277ED" w:rsidP="000277ED">
      <w:pPr>
        <w:rPr>
          <w:rFonts w:ascii="Arial" w:hAnsi="Arial" w:cs="Arial"/>
          <w:sz w:val="24"/>
          <w:szCs w:val="24"/>
        </w:rPr>
      </w:pPr>
    </w:p>
    <w:p w14:paraId="0C4B98DF" w14:textId="0E88F09C" w:rsidR="00C93208" w:rsidRPr="000277ED" w:rsidRDefault="00C93208" w:rsidP="000277ED">
      <w:pPr>
        <w:rPr>
          <w:rFonts w:ascii="Arial" w:hAnsi="Arial" w:cs="Arial"/>
          <w:sz w:val="24"/>
          <w:szCs w:val="24"/>
        </w:rPr>
      </w:pPr>
      <w:r w:rsidRPr="000277ED">
        <w:rPr>
          <w:rFonts w:ascii="Arial" w:hAnsi="Arial" w:cs="Arial"/>
          <w:sz w:val="24"/>
          <w:szCs w:val="24"/>
        </w:rPr>
        <w:t xml:space="preserve">A useful facilitator move here is to ask: "Does everyone benefit </w:t>
      </w:r>
      <w:r w:rsidRPr="000277ED">
        <w:rPr>
          <w:rFonts w:ascii="Arial" w:hAnsi="Arial" w:cs="Arial"/>
          <w:i/>
          <w:iCs/>
          <w:sz w:val="24"/>
          <w:szCs w:val="24"/>
        </w:rPr>
        <w:t>equally</w:t>
      </w:r>
      <w:r w:rsidRPr="000277ED">
        <w:rPr>
          <w:rFonts w:ascii="Arial" w:hAnsi="Arial" w:cs="Arial"/>
          <w:sz w:val="24"/>
          <w:szCs w:val="24"/>
        </w:rPr>
        <w:t xml:space="preserve">?" </w:t>
      </w:r>
      <w:r w:rsidR="000277ED" w:rsidRPr="000277ED">
        <w:rPr>
          <w:rFonts w:ascii="Arial" w:hAnsi="Arial" w:cs="Arial"/>
          <w:sz w:val="24"/>
          <w:szCs w:val="24"/>
        </w:rPr>
        <w:t>T</w:t>
      </w:r>
      <w:r w:rsidRPr="000277ED">
        <w:rPr>
          <w:rFonts w:ascii="Arial" w:hAnsi="Arial" w:cs="Arial"/>
          <w:sz w:val="24"/>
          <w:szCs w:val="24"/>
        </w:rPr>
        <w:t>he answer is almost certainly no</w:t>
      </w:r>
      <w:r w:rsidR="000277ED" w:rsidRPr="000277ED">
        <w:rPr>
          <w:rFonts w:ascii="Arial" w:hAnsi="Arial" w:cs="Arial"/>
          <w:sz w:val="24"/>
          <w:szCs w:val="24"/>
        </w:rPr>
        <w:t>.</w:t>
      </w:r>
    </w:p>
    <w:p w14:paraId="287E9A63" w14:textId="77777777" w:rsidR="000277ED" w:rsidRDefault="000277ED" w:rsidP="000277ED">
      <w:pPr>
        <w:rPr>
          <w:rFonts w:ascii="Arial" w:hAnsi="Arial" w:cs="Arial"/>
          <w:sz w:val="24"/>
          <w:szCs w:val="24"/>
        </w:rPr>
      </w:pPr>
    </w:p>
    <w:p w14:paraId="7971EE76" w14:textId="77777777" w:rsidR="00667F23" w:rsidRDefault="00667F23" w:rsidP="000277ED">
      <w:pPr>
        <w:rPr>
          <w:rFonts w:ascii="Arial" w:hAnsi="Arial" w:cs="Arial"/>
          <w:b/>
          <w:bCs/>
          <w:sz w:val="24"/>
          <w:szCs w:val="24"/>
        </w:rPr>
      </w:pPr>
    </w:p>
    <w:p w14:paraId="09BE134B" w14:textId="77777777" w:rsidR="00667F23" w:rsidRDefault="00667F23" w:rsidP="000277ED">
      <w:pPr>
        <w:rPr>
          <w:rFonts w:ascii="Arial" w:hAnsi="Arial" w:cs="Arial"/>
          <w:b/>
          <w:bCs/>
          <w:sz w:val="24"/>
          <w:szCs w:val="24"/>
        </w:rPr>
      </w:pPr>
    </w:p>
    <w:p w14:paraId="2845BFCD" w14:textId="77777777" w:rsidR="00667F23" w:rsidRDefault="00667F23" w:rsidP="000277ED">
      <w:pPr>
        <w:rPr>
          <w:rFonts w:ascii="Arial" w:hAnsi="Arial" w:cs="Arial"/>
          <w:b/>
          <w:bCs/>
          <w:sz w:val="24"/>
          <w:szCs w:val="24"/>
        </w:rPr>
      </w:pPr>
    </w:p>
    <w:p w14:paraId="7AAF3C81" w14:textId="5BF6DB3E" w:rsidR="000277ED" w:rsidRPr="00FC7102" w:rsidRDefault="000277ED" w:rsidP="000277ED">
      <w:pPr>
        <w:rPr>
          <w:rFonts w:ascii="Arial" w:hAnsi="Arial" w:cs="Arial"/>
          <w:b/>
          <w:bCs/>
          <w:sz w:val="24"/>
          <w:szCs w:val="24"/>
        </w:rPr>
      </w:pPr>
      <w:r w:rsidRPr="00FC7102">
        <w:rPr>
          <w:rFonts w:ascii="Arial" w:hAnsi="Arial" w:cs="Arial"/>
          <w:b/>
          <w:bCs/>
          <w:sz w:val="24"/>
          <w:szCs w:val="24"/>
        </w:rPr>
        <w:t>What could go wrong?</w:t>
      </w:r>
    </w:p>
    <w:p w14:paraId="16AACE79" w14:textId="047B8509" w:rsidR="000277ED" w:rsidRPr="000277ED" w:rsidRDefault="000277ED" w:rsidP="000277ED">
      <w:pPr>
        <w:rPr>
          <w:rFonts w:ascii="Arial" w:hAnsi="Arial" w:cs="Arial"/>
          <w:bCs/>
          <w:sz w:val="24"/>
          <w:szCs w:val="24"/>
        </w:rPr>
      </w:pPr>
      <w:r w:rsidRPr="000277ED">
        <w:rPr>
          <w:rFonts w:ascii="Arial" w:hAnsi="Arial" w:cs="Arial"/>
          <w:bCs/>
          <w:sz w:val="24"/>
          <w:szCs w:val="24"/>
        </w:rPr>
        <w:t>Learners will likely spot the obvious risks quickly</w:t>
      </w:r>
      <w:r w:rsidR="00FC7102">
        <w:rPr>
          <w:rFonts w:ascii="Arial" w:hAnsi="Arial" w:cs="Arial"/>
          <w:bCs/>
          <w:sz w:val="24"/>
          <w:szCs w:val="24"/>
        </w:rPr>
        <w:t>:</w:t>
      </w:r>
      <w:r w:rsidRPr="000277ED">
        <w:rPr>
          <w:rFonts w:ascii="Arial" w:hAnsi="Arial" w:cs="Arial"/>
          <w:bCs/>
          <w:sz w:val="24"/>
          <w:szCs w:val="24"/>
        </w:rPr>
        <w:t xml:space="preserve"> bias in screening, data privacy. Prompt them to think more broadly:</w:t>
      </w:r>
    </w:p>
    <w:p w14:paraId="31BFA78A" w14:textId="77777777" w:rsidR="000277ED" w:rsidRPr="000277ED" w:rsidRDefault="000277ED" w:rsidP="000277ED">
      <w:pPr>
        <w:pStyle w:val="ListParagraph"/>
        <w:numPr>
          <w:ilvl w:val="0"/>
          <w:numId w:val="14"/>
        </w:numPr>
        <w:rPr>
          <w:rFonts w:ascii="Arial" w:hAnsi="Arial" w:cs="Arial"/>
          <w:bCs/>
          <w:sz w:val="24"/>
          <w:szCs w:val="24"/>
        </w:rPr>
      </w:pPr>
      <w:r w:rsidRPr="000277ED">
        <w:rPr>
          <w:rFonts w:ascii="Arial" w:hAnsi="Arial" w:cs="Arial"/>
          <w:bCs/>
          <w:sz w:val="24"/>
          <w:szCs w:val="24"/>
        </w:rPr>
        <w:t>The screening tool was trained on data from existing high performers. What if those employees are not actually representative of the diversity the organisation wants to build?</w:t>
      </w:r>
    </w:p>
    <w:p w14:paraId="208B19B9" w14:textId="77777777" w:rsidR="000277ED" w:rsidRPr="000277ED" w:rsidRDefault="000277ED" w:rsidP="000277ED">
      <w:pPr>
        <w:pStyle w:val="ListParagraph"/>
        <w:numPr>
          <w:ilvl w:val="0"/>
          <w:numId w:val="14"/>
        </w:numPr>
        <w:rPr>
          <w:rFonts w:ascii="Arial" w:hAnsi="Arial" w:cs="Arial"/>
          <w:bCs/>
          <w:sz w:val="24"/>
          <w:szCs w:val="24"/>
        </w:rPr>
      </w:pPr>
      <w:r w:rsidRPr="000277ED">
        <w:rPr>
          <w:rFonts w:ascii="Arial" w:hAnsi="Arial" w:cs="Arial"/>
          <w:bCs/>
          <w:sz w:val="24"/>
          <w:szCs w:val="24"/>
        </w:rPr>
        <w:t>"Bridget" sending nudge reminders sounds helpful, but what if employees feel monitored rather than supported?</w:t>
      </w:r>
    </w:p>
    <w:p w14:paraId="136697B7" w14:textId="1222E004" w:rsidR="000277ED" w:rsidRPr="000277ED" w:rsidRDefault="000277ED" w:rsidP="000277ED">
      <w:pPr>
        <w:pStyle w:val="ListParagraph"/>
        <w:numPr>
          <w:ilvl w:val="0"/>
          <w:numId w:val="14"/>
        </w:numPr>
        <w:rPr>
          <w:rFonts w:ascii="Arial" w:hAnsi="Arial" w:cs="Arial"/>
          <w:bCs/>
          <w:sz w:val="24"/>
          <w:szCs w:val="24"/>
        </w:rPr>
      </w:pPr>
      <w:r w:rsidRPr="000277ED">
        <w:rPr>
          <w:rFonts w:ascii="Arial" w:hAnsi="Arial" w:cs="Arial"/>
          <w:bCs/>
          <w:sz w:val="24"/>
          <w:szCs w:val="24"/>
        </w:rPr>
        <w:t>The union representative's concern is significant: data collected for learning purposes could theoretically be used in future redundancy decisions. This is called function creep</w:t>
      </w:r>
      <w:r w:rsidR="00FC7102">
        <w:rPr>
          <w:rFonts w:ascii="Arial" w:hAnsi="Arial" w:cs="Arial"/>
          <w:bCs/>
          <w:sz w:val="24"/>
          <w:szCs w:val="24"/>
        </w:rPr>
        <w:t>,</w:t>
      </w:r>
      <w:r w:rsidRPr="000277ED">
        <w:rPr>
          <w:rFonts w:ascii="Arial" w:hAnsi="Arial" w:cs="Arial"/>
          <w:bCs/>
          <w:sz w:val="24"/>
          <w:szCs w:val="24"/>
        </w:rPr>
        <w:t xml:space="preserve"> when data gathered for one purpose is later used for another.</w:t>
      </w:r>
    </w:p>
    <w:p w14:paraId="61D70239" w14:textId="43C55E0D" w:rsidR="000277ED" w:rsidRPr="000277ED" w:rsidRDefault="000277ED" w:rsidP="000277ED">
      <w:pPr>
        <w:pStyle w:val="ListParagraph"/>
        <w:numPr>
          <w:ilvl w:val="0"/>
          <w:numId w:val="14"/>
        </w:numPr>
        <w:rPr>
          <w:rFonts w:ascii="Arial" w:hAnsi="Arial" w:cs="Arial"/>
          <w:bCs/>
          <w:sz w:val="24"/>
          <w:szCs w:val="24"/>
        </w:rPr>
      </w:pPr>
      <w:r w:rsidRPr="000277ED">
        <w:rPr>
          <w:rFonts w:ascii="Arial" w:hAnsi="Arial" w:cs="Arial"/>
          <w:bCs/>
          <w:sz w:val="24"/>
          <w:szCs w:val="24"/>
        </w:rPr>
        <w:t>What happens if the system has a technical error? Who is accountable</w:t>
      </w:r>
      <w:r>
        <w:rPr>
          <w:rFonts w:ascii="Arial" w:hAnsi="Arial" w:cs="Arial"/>
          <w:bCs/>
          <w:sz w:val="24"/>
          <w:szCs w:val="24"/>
        </w:rPr>
        <w:t>?</w:t>
      </w:r>
      <w:r w:rsidRPr="000277ED">
        <w:rPr>
          <w:rFonts w:ascii="Arial" w:hAnsi="Arial" w:cs="Arial"/>
          <w:bCs/>
          <w:sz w:val="24"/>
          <w:szCs w:val="24"/>
        </w:rPr>
        <w:t xml:space="preserve"> Meridian</w:t>
      </w:r>
      <w:r>
        <w:rPr>
          <w:rFonts w:ascii="Arial" w:hAnsi="Arial" w:cs="Arial"/>
          <w:bCs/>
          <w:sz w:val="24"/>
          <w:szCs w:val="24"/>
        </w:rPr>
        <w:t xml:space="preserve"> </w:t>
      </w:r>
      <w:r w:rsidRPr="000277ED">
        <w:rPr>
          <w:rFonts w:ascii="Arial" w:hAnsi="Arial" w:cs="Arial"/>
          <w:bCs/>
          <w:sz w:val="24"/>
          <w:szCs w:val="24"/>
        </w:rPr>
        <w:t xml:space="preserve">or </w:t>
      </w:r>
      <w:proofErr w:type="spellStart"/>
      <w:r w:rsidRPr="000277ED">
        <w:rPr>
          <w:rFonts w:ascii="Arial" w:hAnsi="Arial" w:cs="Arial"/>
          <w:bCs/>
          <w:sz w:val="24"/>
          <w:szCs w:val="24"/>
        </w:rPr>
        <w:t>TalentBridge</w:t>
      </w:r>
      <w:proofErr w:type="spellEnd"/>
      <w:r w:rsidRPr="000277ED">
        <w:rPr>
          <w:rFonts w:ascii="Arial" w:hAnsi="Arial" w:cs="Arial"/>
          <w:bCs/>
          <w:sz w:val="24"/>
          <w:szCs w:val="24"/>
        </w:rPr>
        <w:t>?</w:t>
      </w:r>
    </w:p>
    <w:p w14:paraId="107D2E22" w14:textId="77777777" w:rsidR="000277ED" w:rsidRPr="000277ED" w:rsidRDefault="000277ED" w:rsidP="000277ED">
      <w:pPr>
        <w:rPr>
          <w:rFonts w:ascii="Arial" w:hAnsi="Arial" w:cs="Arial"/>
          <w:bCs/>
          <w:sz w:val="24"/>
          <w:szCs w:val="24"/>
        </w:rPr>
      </w:pPr>
      <w:r w:rsidRPr="000277ED">
        <w:rPr>
          <w:rFonts w:ascii="Arial" w:hAnsi="Arial" w:cs="Arial"/>
          <w:bCs/>
          <w:sz w:val="24"/>
          <w:szCs w:val="24"/>
        </w:rPr>
        <w:t>Encourage learners to think about who is harmed when things go wrong, and whether those people have any power to challenge the decision.</w:t>
      </w:r>
    </w:p>
    <w:p w14:paraId="56B365C3" w14:textId="507A6066" w:rsidR="000277ED" w:rsidRDefault="00FC7102" w:rsidP="000277ED">
      <w:pPr>
        <w:rPr>
          <w:rFonts w:ascii="Arial" w:hAnsi="Arial" w:cs="Arial"/>
          <w:b/>
          <w:sz w:val="24"/>
          <w:szCs w:val="24"/>
        </w:rPr>
      </w:pPr>
      <w:r>
        <w:rPr>
          <w:rFonts w:ascii="Arial" w:hAnsi="Arial" w:cs="Arial"/>
          <w:b/>
          <w:sz w:val="24"/>
          <w:szCs w:val="24"/>
        </w:rPr>
        <w:t xml:space="preserve">How should people interact with the system? Where would you want a human </w:t>
      </w:r>
      <w:proofErr w:type="gramStart"/>
      <w:r>
        <w:rPr>
          <w:rFonts w:ascii="Arial" w:hAnsi="Arial" w:cs="Arial"/>
          <w:b/>
          <w:sz w:val="24"/>
          <w:szCs w:val="24"/>
        </w:rPr>
        <w:t>involved</w:t>
      </w:r>
      <w:proofErr w:type="gramEnd"/>
      <w:r>
        <w:rPr>
          <w:rFonts w:ascii="Arial" w:hAnsi="Arial" w:cs="Arial"/>
          <w:b/>
          <w:sz w:val="24"/>
          <w:szCs w:val="24"/>
        </w:rPr>
        <w:t>?</w:t>
      </w:r>
    </w:p>
    <w:p w14:paraId="0E379B54" w14:textId="77777777" w:rsidR="00FC7102" w:rsidRDefault="00FC7102" w:rsidP="00FC7102">
      <w:pPr>
        <w:rPr>
          <w:rFonts w:ascii="Arial" w:hAnsi="Arial" w:cs="Arial"/>
          <w:bCs/>
          <w:sz w:val="24"/>
          <w:szCs w:val="24"/>
          <w:lang w:val="en-GB"/>
        </w:rPr>
      </w:pPr>
      <w:r w:rsidRPr="00FC7102">
        <w:rPr>
          <w:rFonts w:ascii="Arial" w:hAnsi="Arial" w:cs="Arial"/>
          <w:bCs/>
          <w:sz w:val="24"/>
          <w:szCs w:val="24"/>
        </w:rPr>
        <w:t xml:space="preserve">There </w:t>
      </w:r>
      <w:r>
        <w:rPr>
          <w:rFonts w:ascii="Arial" w:hAnsi="Arial" w:cs="Arial"/>
          <w:bCs/>
          <w:sz w:val="24"/>
          <w:szCs w:val="24"/>
        </w:rPr>
        <w:t xml:space="preserve">are no fixed answers here, but strong responses will </w:t>
      </w:r>
      <w:proofErr w:type="spellStart"/>
      <w:r>
        <w:rPr>
          <w:rFonts w:ascii="Arial" w:hAnsi="Arial" w:cs="Arial"/>
          <w:bCs/>
          <w:sz w:val="24"/>
          <w:szCs w:val="24"/>
        </w:rPr>
        <w:t>recognise</w:t>
      </w:r>
      <w:proofErr w:type="spellEnd"/>
      <w:r>
        <w:rPr>
          <w:rFonts w:ascii="Arial" w:hAnsi="Arial" w:cs="Arial"/>
          <w:bCs/>
          <w:sz w:val="24"/>
          <w:szCs w:val="24"/>
        </w:rPr>
        <w:t xml:space="preserve"> that AI works best as a </w:t>
      </w:r>
      <w:r w:rsidRPr="00FC7102">
        <w:rPr>
          <w:rFonts w:ascii="Arial" w:hAnsi="Arial" w:cs="Arial"/>
          <w:bCs/>
          <w:sz w:val="24"/>
          <w:szCs w:val="24"/>
          <w:lang w:val="en-GB"/>
        </w:rPr>
        <w:t xml:space="preserve">support tool rather than a final decision-maker. </w:t>
      </w:r>
    </w:p>
    <w:p w14:paraId="10B7954B" w14:textId="77777777" w:rsidR="00FC7102" w:rsidRDefault="00FC7102" w:rsidP="00FC7102">
      <w:pPr>
        <w:rPr>
          <w:rFonts w:ascii="Arial" w:hAnsi="Arial" w:cs="Arial"/>
          <w:bCs/>
          <w:sz w:val="24"/>
          <w:szCs w:val="24"/>
          <w:lang w:val="en-GB"/>
        </w:rPr>
      </w:pPr>
      <w:r w:rsidRPr="00FC7102">
        <w:rPr>
          <w:rFonts w:ascii="Arial" w:hAnsi="Arial" w:cs="Arial"/>
          <w:bCs/>
          <w:sz w:val="24"/>
          <w:szCs w:val="24"/>
          <w:lang w:val="en-GB"/>
        </w:rPr>
        <w:t xml:space="preserve">Key moments where learners might argue a human should be essential: </w:t>
      </w:r>
    </w:p>
    <w:p w14:paraId="5551EFDC" w14:textId="0B1F74FB" w:rsidR="00FC7102" w:rsidRPr="00FC7102" w:rsidRDefault="00FC7102" w:rsidP="00FC7102">
      <w:pPr>
        <w:pStyle w:val="ListParagraph"/>
        <w:numPr>
          <w:ilvl w:val="0"/>
          <w:numId w:val="15"/>
        </w:numPr>
        <w:rPr>
          <w:rFonts w:ascii="Arial" w:hAnsi="Arial" w:cs="Arial"/>
          <w:bCs/>
          <w:sz w:val="24"/>
          <w:szCs w:val="24"/>
          <w:lang w:val="en-GB"/>
        </w:rPr>
      </w:pPr>
      <w:r>
        <w:rPr>
          <w:rFonts w:ascii="Arial" w:hAnsi="Arial" w:cs="Arial"/>
          <w:bCs/>
          <w:sz w:val="24"/>
          <w:szCs w:val="24"/>
          <w:lang w:val="en-GB"/>
        </w:rPr>
        <w:t>A</w:t>
      </w:r>
      <w:r w:rsidRPr="00FC7102">
        <w:rPr>
          <w:rFonts w:ascii="Arial" w:hAnsi="Arial" w:cs="Arial"/>
          <w:bCs/>
          <w:sz w:val="24"/>
          <w:szCs w:val="24"/>
          <w:lang w:val="en-GB"/>
        </w:rPr>
        <w:t>ny decision that significantly affects a person's livelihood (being rejected for a job, being selected for redundancy</w:t>
      </w:r>
    </w:p>
    <w:p w14:paraId="157F88CA" w14:textId="76C5707E" w:rsidR="00FC7102" w:rsidRPr="00FC7102" w:rsidRDefault="00FC7102" w:rsidP="00FC7102">
      <w:pPr>
        <w:pStyle w:val="ListParagraph"/>
        <w:numPr>
          <w:ilvl w:val="0"/>
          <w:numId w:val="15"/>
        </w:numPr>
        <w:rPr>
          <w:rFonts w:ascii="Arial" w:hAnsi="Arial" w:cs="Arial"/>
          <w:bCs/>
          <w:sz w:val="24"/>
          <w:szCs w:val="24"/>
          <w:lang w:val="en-GB"/>
        </w:rPr>
      </w:pPr>
      <w:r>
        <w:rPr>
          <w:rFonts w:ascii="Arial" w:hAnsi="Arial" w:cs="Arial"/>
          <w:bCs/>
          <w:sz w:val="24"/>
          <w:szCs w:val="24"/>
          <w:lang w:val="en-GB"/>
        </w:rPr>
        <w:t>R</w:t>
      </w:r>
      <w:r w:rsidRPr="00FC7102">
        <w:rPr>
          <w:rFonts w:ascii="Arial" w:hAnsi="Arial" w:cs="Arial"/>
          <w:bCs/>
          <w:sz w:val="24"/>
          <w:szCs w:val="24"/>
          <w:lang w:val="en-GB"/>
        </w:rPr>
        <w:t>eceiving a poor performance rating); situations where someone is distressed or needs empathy</w:t>
      </w:r>
    </w:p>
    <w:p w14:paraId="295CCB84" w14:textId="43751180" w:rsidR="00FC7102" w:rsidRDefault="00FC7102" w:rsidP="00FC7102">
      <w:pPr>
        <w:pStyle w:val="ListParagraph"/>
        <w:numPr>
          <w:ilvl w:val="0"/>
          <w:numId w:val="15"/>
        </w:numPr>
        <w:rPr>
          <w:rFonts w:ascii="Arial" w:hAnsi="Arial" w:cs="Arial"/>
          <w:bCs/>
          <w:sz w:val="24"/>
          <w:szCs w:val="24"/>
          <w:lang w:val="en-GB"/>
        </w:rPr>
      </w:pPr>
      <w:r>
        <w:rPr>
          <w:rFonts w:ascii="Arial" w:hAnsi="Arial" w:cs="Arial"/>
          <w:bCs/>
          <w:sz w:val="24"/>
          <w:szCs w:val="24"/>
          <w:lang w:val="en-GB"/>
        </w:rPr>
        <w:t>Any</w:t>
      </w:r>
      <w:r w:rsidRPr="00FC7102">
        <w:rPr>
          <w:rFonts w:ascii="Arial" w:hAnsi="Arial" w:cs="Arial"/>
          <w:bCs/>
          <w:sz w:val="24"/>
          <w:szCs w:val="24"/>
          <w:lang w:val="en-GB"/>
        </w:rPr>
        <w:t xml:space="preserve"> appeal or complaint process</w:t>
      </w:r>
    </w:p>
    <w:p w14:paraId="41054272" w14:textId="77777777" w:rsidR="00FC7102" w:rsidRDefault="00FC7102" w:rsidP="00FC7102">
      <w:pPr>
        <w:rPr>
          <w:rFonts w:ascii="Arial" w:hAnsi="Arial" w:cs="Arial"/>
          <w:bCs/>
          <w:sz w:val="24"/>
          <w:szCs w:val="24"/>
          <w:lang w:val="en-GB"/>
        </w:rPr>
      </w:pPr>
      <w:r w:rsidRPr="00FC7102">
        <w:rPr>
          <w:rFonts w:ascii="Arial" w:hAnsi="Arial" w:cs="Arial"/>
          <w:bCs/>
          <w:sz w:val="24"/>
          <w:szCs w:val="24"/>
          <w:lang w:val="en-GB"/>
        </w:rPr>
        <w:t>A useful framing to offer learners is the idea of a human in the loop</w:t>
      </w:r>
      <w:r>
        <w:rPr>
          <w:rFonts w:ascii="Arial" w:hAnsi="Arial" w:cs="Arial"/>
          <w:bCs/>
          <w:sz w:val="24"/>
          <w:szCs w:val="24"/>
          <w:lang w:val="en-GB"/>
        </w:rPr>
        <w:t>;</w:t>
      </w:r>
      <w:r w:rsidRPr="00FC7102">
        <w:rPr>
          <w:rFonts w:ascii="Arial" w:hAnsi="Arial" w:cs="Arial"/>
          <w:bCs/>
          <w:sz w:val="24"/>
          <w:szCs w:val="24"/>
          <w:lang w:val="en-GB"/>
        </w:rPr>
        <w:t xml:space="preserve"> the AI does the heavy lifting, but a qualified person reviews, approves, or can override any significant decision. </w:t>
      </w:r>
    </w:p>
    <w:p w14:paraId="6D223CD8" w14:textId="7D2D43A6" w:rsidR="000277ED" w:rsidRPr="00FC7102" w:rsidRDefault="00FC7102" w:rsidP="00FC7102">
      <w:pPr>
        <w:rPr>
          <w:rFonts w:ascii="Arial" w:hAnsi="Arial" w:cs="Arial"/>
          <w:bCs/>
          <w:sz w:val="24"/>
          <w:szCs w:val="24"/>
          <w:lang w:val="en-GB"/>
        </w:rPr>
      </w:pPr>
      <w:r w:rsidRPr="00FC7102">
        <w:rPr>
          <w:rFonts w:ascii="Arial" w:hAnsi="Arial" w:cs="Arial"/>
          <w:bCs/>
          <w:sz w:val="24"/>
          <w:szCs w:val="24"/>
          <w:lang w:val="en-GB"/>
        </w:rPr>
        <w:t>Ask: "Would you feel differently about an AI decision if you knew a human had also reviewed it?"</w:t>
      </w:r>
    </w:p>
    <w:p w14:paraId="70CE59B6" w14:textId="77777777" w:rsidR="000277ED" w:rsidRPr="000277ED" w:rsidRDefault="000277ED" w:rsidP="000277ED">
      <w:pPr>
        <w:pBdr>
          <w:bottom w:val="single" w:sz="6" w:space="1" w:color="C8D400"/>
        </w:pBdr>
        <w:spacing w:before="120" w:after="120"/>
        <w:rPr>
          <w:rFonts w:ascii="Arial" w:hAnsi="Arial" w:cs="Arial"/>
          <w:sz w:val="24"/>
          <w:szCs w:val="24"/>
        </w:rPr>
      </w:pPr>
    </w:p>
    <w:p w14:paraId="1ACB682B" w14:textId="77777777" w:rsidR="00791242" w:rsidRPr="00107285" w:rsidRDefault="00D45EBD">
      <w:pPr>
        <w:spacing w:after="120"/>
        <w:rPr>
          <w:rFonts w:ascii="Arial" w:hAnsi="Arial" w:cs="Arial"/>
        </w:rPr>
      </w:pPr>
      <w:r w:rsidRPr="00107285">
        <w:rPr>
          <w:rFonts w:ascii="Arial" w:hAnsi="Arial" w:cs="Arial"/>
          <w:i/>
          <w:sz w:val="18"/>
        </w:rPr>
        <w:t>Note: Meridian Financial Services and TalentBridge are fictional organisations created for educational purposes. The scenario is designed to r</w:t>
      </w:r>
      <w:r w:rsidRPr="00107285">
        <w:rPr>
          <w:rFonts w:ascii="Arial" w:hAnsi="Arial" w:cs="Arial"/>
          <w:i/>
          <w:color w:val="555555"/>
          <w:sz w:val="18"/>
        </w:rPr>
        <w:t>eflect realistic and current uses of AI in UK HR contexts.</w:t>
      </w:r>
    </w:p>
    <w:sectPr w:rsidR="00791242" w:rsidRPr="00107285" w:rsidSect="00034616">
      <w:pgSz w:w="12240" w:h="15840"/>
      <w:pgMar w:top="1440" w:right="1728" w:bottom="144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63A6D0C"/>
    <w:multiLevelType w:val="hybridMultilevel"/>
    <w:tmpl w:val="7A823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0C2FFA"/>
    <w:multiLevelType w:val="multilevel"/>
    <w:tmpl w:val="7D769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F24EBF"/>
    <w:multiLevelType w:val="hybridMultilevel"/>
    <w:tmpl w:val="123E3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F3590C"/>
    <w:multiLevelType w:val="hybridMultilevel"/>
    <w:tmpl w:val="AFFA9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CE7AA5"/>
    <w:multiLevelType w:val="hybridMultilevel"/>
    <w:tmpl w:val="ABE28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6FD"/>
    <w:multiLevelType w:val="hybridMultilevel"/>
    <w:tmpl w:val="8CA40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78482893">
    <w:abstractNumId w:val="8"/>
  </w:num>
  <w:num w:numId="2" w16cid:durableId="2128308732">
    <w:abstractNumId w:val="6"/>
  </w:num>
  <w:num w:numId="3" w16cid:durableId="1071536156">
    <w:abstractNumId w:val="5"/>
  </w:num>
  <w:num w:numId="4" w16cid:durableId="2112309697">
    <w:abstractNumId w:val="4"/>
  </w:num>
  <w:num w:numId="5" w16cid:durableId="1656690187">
    <w:abstractNumId w:val="7"/>
  </w:num>
  <w:num w:numId="6" w16cid:durableId="488833591">
    <w:abstractNumId w:val="3"/>
  </w:num>
  <w:num w:numId="7" w16cid:durableId="938026473">
    <w:abstractNumId w:val="2"/>
  </w:num>
  <w:num w:numId="8" w16cid:durableId="1649631499">
    <w:abstractNumId w:val="1"/>
  </w:num>
  <w:num w:numId="9" w16cid:durableId="769738243">
    <w:abstractNumId w:val="0"/>
  </w:num>
  <w:num w:numId="10" w16cid:durableId="1653212495">
    <w:abstractNumId w:val="11"/>
  </w:num>
  <w:num w:numId="11" w16cid:durableId="972250256">
    <w:abstractNumId w:val="12"/>
  </w:num>
  <w:num w:numId="12" w16cid:durableId="1204319944">
    <w:abstractNumId w:val="9"/>
  </w:num>
  <w:num w:numId="13" w16cid:durableId="1776319613">
    <w:abstractNumId w:val="10"/>
  </w:num>
  <w:num w:numId="14" w16cid:durableId="990065273">
    <w:abstractNumId w:val="14"/>
  </w:num>
  <w:num w:numId="15" w16cid:durableId="2326649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77ED"/>
    <w:rsid w:val="00034616"/>
    <w:rsid w:val="0006063C"/>
    <w:rsid w:val="00107285"/>
    <w:rsid w:val="0015074B"/>
    <w:rsid w:val="0029639D"/>
    <w:rsid w:val="00326F90"/>
    <w:rsid w:val="00667F23"/>
    <w:rsid w:val="00791242"/>
    <w:rsid w:val="00AA1D8D"/>
    <w:rsid w:val="00B35E4D"/>
    <w:rsid w:val="00B47730"/>
    <w:rsid w:val="00B562F6"/>
    <w:rsid w:val="00C93208"/>
    <w:rsid w:val="00CB0664"/>
    <w:rsid w:val="00CD4DCB"/>
    <w:rsid w:val="00D45EBD"/>
    <w:rsid w:val="00E60B1F"/>
    <w:rsid w:val="00FC693F"/>
    <w:rsid w:val="00FC71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29C319"/>
  <w14:defaultImageDpi w14:val="300"/>
  <w15:docId w15:val="{C61BCBB5-2C11-4F4D-97DC-AD2970BD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E4D"/>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7812E652429C4095691294FADDE88D" ma:contentTypeVersion="12" ma:contentTypeDescription="Create a new document." ma:contentTypeScope="" ma:versionID="82820656a879bc4dca416bbf0257c14f">
  <xsd:schema xmlns:xsd="http://www.w3.org/2001/XMLSchema" xmlns:xs="http://www.w3.org/2001/XMLSchema" xmlns:p="http://schemas.microsoft.com/office/2006/metadata/properties" xmlns:ns2="23397a7e-dffa-455b-aee3-db1aa8d8affa" xmlns:ns3="c71dd591-e51f-4855-bcce-9187bcef28c5" targetNamespace="http://schemas.microsoft.com/office/2006/metadata/properties" ma:root="true" ma:fieldsID="f340e48d549ed44ca23ec8fc1e14c541" ns2:_="" ns3:_="">
    <xsd:import namespace="23397a7e-dffa-455b-aee3-db1aa8d8affa"/>
    <xsd:import namespace="c71dd591-e51f-4855-bcce-9187bcef28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97a7e-dffa-455b-aee3-db1aa8d8a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abc9f92-c6fb-43c1-a5b4-65b1067b774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1dd591-e51f-4855-bcce-9187bcef28c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f88ae2-1a42-4685-b8e5-1a1d81a655f5}" ma:internalName="TaxCatchAll" ma:showField="CatchAllData" ma:web="c71dd591-e51f-4855-bcce-9187bcef28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71dd591-e51f-4855-bcce-9187bcef28c5" xsi:nil="true"/>
    <lcf76f155ced4ddcb4097134ff3c332f xmlns="23397a7e-dffa-455b-aee3-db1aa8d8af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8FD91FA5-48C8-4F7B-8AE2-D91E6024CD0D}"/>
</file>

<file path=customXml/itemProps3.xml><?xml version="1.0" encoding="utf-8"?>
<ds:datastoreItem xmlns:ds="http://schemas.openxmlformats.org/officeDocument/2006/customXml" ds:itemID="{A9936BAC-EAAF-4F69-B088-414C5BC827B2}"/>
</file>

<file path=customXml/itemProps4.xml><?xml version="1.0" encoding="utf-8"?>
<ds:datastoreItem xmlns:ds="http://schemas.openxmlformats.org/officeDocument/2006/customXml" ds:itemID="{358100ED-6825-472D-A374-4D04DB6BA3AF}"/>
</file>

<file path=docProps/app.xml><?xml version="1.0" encoding="utf-8"?>
<Properties xmlns="http://schemas.openxmlformats.org/officeDocument/2006/extended-properties" xmlns:vt="http://schemas.openxmlformats.org/officeDocument/2006/docPropsVTypes">
  <Template>Normal</Template>
  <TotalTime>0</TotalTime>
  <Pages>8</Pages>
  <Words>1862</Words>
  <Characters>10619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Fiona Moore</cp:lastModifiedBy>
  <cp:revision>2</cp:revision>
  <dcterms:created xsi:type="dcterms:W3CDTF">2026-05-13T10:05:00Z</dcterms:created>
  <dcterms:modified xsi:type="dcterms:W3CDTF">2026-05-13T10:05:00Z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0x010100F87812E652429C4095691294FADDE88D</vt:lpwstr>
  </property>
</Properties>
</file>